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 Light" w:hAnsi="Calibri Light" w:cs="Calibri Light"/>
          <w:b/>
          <w:b/>
          <w:sz w:val="28"/>
          <w:szCs w:val="28"/>
        </w:rPr>
      </w:pPr>
      <w:r>
        <w:rPr>
          <w:rFonts w:cs="Calibri Light" w:ascii="Calibri Light" w:hAnsi="Calibri Light"/>
          <w:b/>
          <w:bCs/>
          <w:sz w:val="28"/>
          <w:szCs w:val="28"/>
        </w:rPr>
        <w:t xml:space="preserve">Сведения </w:t>
      </w:r>
      <w:r>
        <w:rPr>
          <w:rFonts w:cs="Calibri Light" w:ascii="Calibri Light" w:hAnsi="Calibri Light"/>
          <w:b/>
          <w:sz w:val="28"/>
          <w:szCs w:val="28"/>
        </w:rPr>
        <w:t xml:space="preserve">для внесения </w:t>
        <w:br/>
        <w:t>в Единый реестр российского программного обеспечения</w:t>
      </w:r>
    </w:p>
    <w:p>
      <w:pPr>
        <w:pStyle w:val="Normal"/>
        <w:rPr/>
      </w:pPr>
      <w:r>
        <w:rPr/>
        <w:t>1. Сведения о правообладателе ПО и лицах, задействованных в сопровождении ПО</w:t>
      </w:r>
    </w:p>
    <w:tbl>
      <w:tblPr>
        <w:tblStyle w:val="af3"/>
        <w:tblW w:w="90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971"/>
        <w:gridCol w:w="6088"/>
      </w:tblGrid>
      <w:tr>
        <w:trPr/>
        <w:tc>
          <w:tcPr>
            <w:tcW w:w="297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Наименование</w:t>
            </w:r>
          </w:p>
        </w:tc>
        <w:tc>
          <w:tcPr>
            <w:tcW w:w="608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федеральное государственное бюджетное образовательное учреждение высшего образования «Приволжский исследовательский медицинский университет» Министерства здравоохранения Российской Федерации</w:t>
            </w:r>
          </w:p>
        </w:tc>
      </w:tr>
      <w:tr>
        <w:trPr/>
        <w:tc>
          <w:tcPr>
            <w:tcW w:w="297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ОГРН</w:t>
            </w:r>
          </w:p>
        </w:tc>
        <w:tc>
          <w:tcPr>
            <w:tcW w:w="608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1025203045482</w:t>
            </w:r>
          </w:p>
        </w:tc>
      </w:tr>
      <w:tr>
        <w:trPr/>
        <w:tc>
          <w:tcPr>
            <w:tcW w:w="297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Юридический адрес</w:t>
            </w:r>
          </w:p>
        </w:tc>
        <w:tc>
          <w:tcPr>
            <w:tcW w:w="608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603005, Российская Федерация, Нижегородская область, г.Нижний Новгород, пл. Минина и Пожарского, 10/1</w:t>
            </w:r>
          </w:p>
        </w:tc>
      </w:tr>
      <w:tr>
        <w:trPr/>
        <w:tc>
          <w:tcPr>
            <w:tcW w:w="297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Фактический адрес</w:t>
            </w:r>
          </w:p>
        </w:tc>
        <w:tc>
          <w:tcPr>
            <w:tcW w:w="608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603950, Российская Федерация, Нижегородская область, г.Нижний Новгород, пл. Минина и Пожарского, 10/1, БОКС-470</w:t>
            </w:r>
          </w:p>
        </w:tc>
      </w:tr>
    </w:tbl>
    <w:p>
      <w:pPr>
        <w:pStyle w:val="Normal"/>
        <w:spacing w:before="120" w:after="160"/>
        <w:rPr>
          <w:rFonts w:ascii="Calibri Light" w:hAnsi="Calibri Light" w:cs="Calibri Light"/>
          <w:b/>
          <w:b/>
          <w:bCs/>
        </w:rPr>
      </w:pPr>
      <w:r>
        <w:rPr>
          <w:rFonts w:cs="Calibri Light" w:ascii="Calibri Light" w:hAnsi="Calibri Light"/>
          <w:b/>
          <w:bCs/>
        </w:rPr>
        <w:t>2. Сведения об основаниях возникновения исключительного права на ПО</w:t>
      </w:r>
    </w:p>
    <w:p>
      <w:pPr>
        <w:pStyle w:val="Normal"/>
        <w:spacing w:before="120" w:after="160"/>
        <w:rPr>
          <w:rFonts w:ascii="Calibri Light" w:hAnsi="Calibri Light" w:cs="Calibri Light"/>
          <w:b/>
          <w:b/>
          <w:bCs/>
        </w:rPr>
      </w:pPr>
      <w:r>
        <w:rPr>
          <w:rFonts w:cs="Calibri Light" w:ascii="Calibri Light" w:hAnsi="Calibri Light"/>
          <w:b/>
          <w:bCs/>
        </w:rPr>
        <w:t>Собственная разработка:</w:t>
      </w:r>
    </w:p>
    <w:p>
      <w:pPr>
        <w:pStyle w:val="Normal"/>
        <w:spacing w:before="120" w:after="160"/>
        <w:rPr>
          <w:rFonts w:ascii="Calibri Light" w:hAnsi="Calibri Light" w:cs="Calibri Light"/>
          <w:color w:val="A6A6A6" w:themeColor="background1" w:themeShade="a6"/>
        </w:rPr>
      </w:pPr>
      <w:r>
        <w:rPr>
          <w:rFonts w:cs="Calibri Light" w:ascii="Calibri Light" w:hAnsi="Calibri Light"/>
          <w:b/>
          <w:bCs/>
        </w:rPr>
        <w:t xml:space="preserve">- приложите скан-копии всех документов, связанных с разработкой (приказы, распоряжения, технические задания, служебные задания, акты) - </w:t>
      </w:r>
      <w:r>
        <w:rPr>
          <w:rFonts w:cs="Calibri Light" w:ascii="Calibri Light" w:hAnsi="Calibri Light"/>
          <w:color w:val="A6A6A6" w:themeColor="background1" w:themeShade="a6"/>
        </w:rPr>
        <w:t xml:space="preserve">указать наименование файла или название файла начать с обозначения «2_». </w:t>
      </w:r>
      <w:r>
        <w:rPr>
          <w:rFonts w:cs="Calibri Light" w:ascii="Calibri Light" w:hAnsi="Calibri Light"/>
          <w:b/>
          <w:bCs/>
        </w:rPr>
        <w:t>Если нет технического задания или актов, то присылайте сведения об авторах и основание прив</w:t>
      </w:r>
      <w:bookmarkStart w:id="0" w:name="_GoBack"/>
      <w:bookmarkEnd w:id="0"/>
      <w:r>
        <w:rPr>
          <w:rFonts w:cs="Calibri Light" w:ascii="Calibri Light" w:hAnsi="Calibri Light"/>
          <w:b/>
          <w:bCs/>
        </w:rPr>
        <w:t>лечения их к работам, проект технического задания и служебного задания авторам.</w:t>
      </w:r>
    </w:p>
    <w:p>
      <w:pPr>
        <w:pStyle w:val="Normal"/>
        <w:spacing w:before="120" w:after="160"/>
        <w:rPr>
          <w:rFonts w:ascii="Calibri Light" w:hAnsi="Calibri Light" w:cs="Calibri Light"/>
          <w:b/>
          <w:b/>
          <w:bCs/>
        </w:rPr>
      </w:pPr>
      <w:r>
        <w:rPr>
          <w:rFonts w:cs="Calibri Light" w:ascii="Calibri Light" w:hAnsi="Calibri Light"/>
          <w:b/>
          <w:bCs/>
        </w:rPr>
        <w:t>3. Сведения о характеристиках программного обеспечения</w:t>
      </w:r>
    </w:p>
    <w:p>
      <w:pPr>
        <w:pStyle w:val="Normal"/>
        <w:spacing w:before="120" w:after="160"/>
        <w:rPr>
          <w:rFonts w:ascii="Calibri Light" w:hAnsi="Calibri Light" w:cs="Calibri Light"/>
          <w:b/>
          <w:b/>
          <w:bCs/>
        </w:rPr>
      </w:pPr>
      <w:r>
        <w:rPr>
          <w:rFonts w:cs="Calibri Light" w:ascii="Calibri Light" w:hAnsi="Calibri Light"/>
          <w:b/>
          <w:bCs/>
        </w:rPr>
        <w:t>3.1. Основные сведения о программном обеспечении (ПО)</w:t>
      </w:r>
    </w:p>
    <w:tbl>
      <w:tblPr>
        <w:tblStyle w:val="af3"/>
        <w:tblW w:w="90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30"/>
        <w:gridCol w:w="4395"/>
        <w:gridCol w:w="1835"/>
      </w:tblGrid>
      <w:tr>
        <w:trPr/>
        <w:tc>
          <w:tcPr>
            <w:tcW w:w="283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Название ПО</w:t>
            </w:r>
          </w:p>
        </w:tc>
        <w:tc>
          <w:tcPr>
            <w:tcW w:w="6230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 xml:space="preserve">Сервис диагностики ПТСР </w:t>
            </w:r>
          </w:p>
        </w:tc>
      </w:tr>
      <w:tr>
        <w:trPr/>
        <w:tc>
          <w:tcPr>
            <w:tcW w:w="283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Альтернативные и предыдущие названия ПО</w:t>
            </w:r>
          </w:p>
        </w:tc>
        <w:tc>
          <w:tcPr>
            <w:tcW w:w="6230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>указать наименования, которые использовались ранее в каких-либо документах, либо какие планируется использовать в будущем (потребует оформления дополнительных документов)</w:t>
            </w:r>
          </w:p>
        </w:tc>
      </w:tr>
      <w:tr>
        <w:trPr/>
        <w:tc>
          <w:tcPr>
            <w:tcW w:w="2830" w:type="dxa"/>
            <w:vMerge w:val="restart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Формат распространения ПО (можно выбрать несколько вариантов распространения)</w:t>
            </w:r>
          </w:p>
        </w:tc>
        <w:tc>
          <w:tcPr>
            <w:tcW w:w="439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 xml:space="preserve">интернет-сервис (On-cloud, </w:t>
            </w:r>
            <w:r>
              <w:rPr>
                <w:rFonts w:eastAsia="Calibri Light" w:cs="Calibri Light" w:ascii="Calibri Light" w:hAnsi="Calibri Light"/>
                <w:kern w:val="0"/>
                <w:lang w:val="en-US" w:bidi="ar-SA"/>
              </w:rPr>
              <w:t>SaaS</w:t>
            </w: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-решение)</w:t>
            </w:r>
          </w:p>
        </w:tc>
        <w:tc>
          <w:tcPr>
            <w:tcW w:w="18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 xml:space="preserve">On-cloud </w:t>
            </w: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решение</w:t>
            </w:r>
          </w:p>
        </w:tc>
      </w:tr>
      <w:tr>
        <w:trPr/>
        <w:tc>
          <w:tcPr>
            <w:tcW w:w="2830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</w:r>
          </w:p>
        </w:tc>
        <w:tc>
          <w:tcPr>
            <w:tcW w:w="43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 xml:space="preserve">мобильное приложение, с установкой на телефон, планшет, другое мобильное вычислительное устройство </w:t>
            </w:r>
          </w:p>
        </w:tc>
        <w:tc>
          <w:tcPr>
            <w:tcW w:w="18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>----</w:t>
            </w:r>
          </w:p>
        </w:tc>
      </w:tr>
      <w:tr>
        <w:trPr/>
        <w:tc>
          <w:tcPr>
            <w:tcW w:w="2830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</w:r>
          </w:p>
        </w:tc>
        <w:tc>
          <w:tcPr>
            <w:tcW w:w="43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 xml:space="preserve">поставка </w:t>
            </w:r>
            <w:r>
              <w:rPr>
                <w:rFonts w:eastAsia="Calibri Light" w:cs="Calibri Light" w:ascii="Calibri Light" w:hAnsi="Calibri Light"/>
                <w:kern w:val="0"/>
                <w:lang w:val="en-US" w:bidi="ar-SA"/>
              </w:rPr>
              <w:t>on</w:t>
            </w: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-</w:t>
            </w:r>
            <w:r>
              <w:rPr>
                <w:rFonts w:eastAsia="Calibri Light" w:cs="Calibri Light" w:ascii="Calibri Light" w:hAnsi="Calibri Light"/>
                <w:kern w:val="0"/>
                <w:lang w:val="en-US" w:bidi="ar-SA"/>
              </w:rPr>
              <w:t>premise</w:t>
            </w: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, с предоставлением заказчику файлов для установки или установкой нашими сотрудниками</w:t>
            </w:r>
          </w:p>
        </w:tc>
        <w:tc>
          <w:tcPr>
            <w:tcW w:w="18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>----</w:t>
            </w:r>
          </w:p>
        </w:tc>
      </w:tr>
      <w:tr>
        <w:trPr>
          <w:trHeight w:val="150" w:hRule="atLeast"/>
        </w:trPr>
        <w:tc>
          <w:tcPr>
            <w:tcW w:w="2830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</w:r>
          </w:p>
        </w:tc>
        <w:tc>
          <w:tcPr>
            <w:tcW w:w="43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десктопное приложение, требующее установки на компьютеры пользователей</w:t>
            </w:r>
          </w:p>
        </w:tc>
        <w:tc>
          <w:tcPr>
            <w:tcW w:w="18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>----</w:t>
            </w:r>
          </w:p>
        </w:tc>
      </w:tr>
      <w:tr>
        <w:trPr>
          <w:trHeight w:val="150" w:hRule="atLeast"/>
        </w:trPr>
        <w:tc>
          <w:tcPr>
            <w:tcW w:w="2830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</w:r>
          </w:p>
        </w:tc>
        <w:tc>
          <w:tcPr>
            <w:tcW w:w="43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встроенное ПО, например, в составе ПАК</w:t>
            </w:r>
          </w:p>
        </w:tc>
        <w:tc>
          <w:tcPr>
            <w:tcW w:w="18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>----</w:t>
            </w:r>
          </w:p>
        </w:tc>
      </w:tr>
      <w:tr>
        <w:trPr>
          <w:trHeight w:val="150" w:hRule="atLeast"/>
        </w:trPr>
        <w:tc>
          <w:tcPr>
            <w:tcW w:w="2830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</w:r>
          </w:p>
        </w:tc>
        <w:tc>
          <w:tcPr>
            <w:tcW w:w="6230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 xml:space="preserve">другое: </w:t>
            </w: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>укажите в свободной форме----</w:t>
            </w:r>
          </w:p>
        </w:tc>
      </w:tr>
      <w:tr>
        <w:trPr>
          <w:trHeight w:val="150" w:hRule="atLeast"/>
        </w:trPr>
        <w:tc>
          <w:tcPr>
            <w:tcW w:w="2830" w:type="dxa"/>
            <w:vMerge w:val="restart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Размещение экземпляра (экземпляров) ПО</w:t>
            </w:r>
          </w:p>
        </w:tc>
        <w:tc>
          <w:tcPr>
            <w:tcW w:w="43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собственные сервера правообладателя, размещены по адресу правообладателя</w:t>
            </w:r>
          </w:p>
          <w:tbl>
            <w:tblPr>
              <w:tblStyle w:val="af3"/>
              <w:tblW w:w="9060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9060"/>
            </w:tblGrid>
            <w:tr>
              <w:trPr>
                <w:trHeight w:val="150" w:hRule="atLeast"/>
              </w:trPr>
              <w:tc>
                <w:tcPr>
                  <w:tcW w:w="9060" w:type="dxa"/>
                  <w:tcBorders/>
                  <w:vAlign w:val="center"/>
                </w:tcPr>
                <w:p>
                  <w:pPr>
                    <w:pStyle w:val="Normal"/>
                    <w:widowControl/>
                    <w:spacing w:lineRule="auto" w:line="240" w:before="0" w:after="0"/>
                    <w:jc w:val="center"/>
                    <w:rPr>
                      <w:rFonts w:ascii="Calibri Light" w:hAnsi="Calibri Light" w:cs="Calibri Light"/>
                      <w:color w:val="A6A6A6" w:themeColor="background1" w:themeShade="a6"/>
                    </w:rPr>
                  </w:pPr>
                  <w:r>
                    <w:rPr>
                      <w:rFonts w:eastAsia="Calibri Light" w:cs="Calibri Light" w:ascii="Calibri Light" w:hAnsi="Calibri Light"/>
                      <w:color w:val="A6A6A6" w:themeColor="background1" w:themeShade="a6"/>
                      <w:kern w:val="0"/>
                      <w:lang w:val="ru-RU" w:bidi="ar-SA"/>
                    </w:rPr>
                    <w:t>----</w:t>
                  </w:r>
                </w:p>
              </w:tc>
            </w:tr>
          </w:tbl>
          <w:p>
            <w:pPr>
              <w:pStyle w:val="Normal"/>
              <w:spacing w:before="0" w:after="160"/>
              <w:rPr/>
            </w:pPr>
            <w:r>
              <w:rPr/>
            </w:r>
          </w:p>
        </w:tc>
        <w:tc>
          <w:tcPr>
            <w:tcW w:w="18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>----</w:t>
            </w:r>
          </w:p>
        </w:tc>
      </w:tr>
      <w:tr>
        <w:trPr>
          <w:trHeight w:val="150" w:hRule="atLeast"/>
        </w:trPr>
        <w:tc>
          <w:tcPr>
            <w:tcW w:w="2830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</w:r>
          </w:p>
        </w:tc>
        <w:tc>
          <w:tcPr>
            <w:tcW w:w="43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собственные сервера правообладателя, размещены по договору в дата-центре</w:t>
            </w:r>
          </w:p>
        </w:tc>
        <w:tc>
          <w:tcPr>
            <w:tcW w:w="18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>----</w:t>
            </w:r>
          </w:p>
        </w:tc>
      </w:tr>
      <w:tr>
        <w:trPr>
          <w:trHeight w:val="150" w:hRule="atLeast"/>
        </w:trPr>
        <w:tc>
          <w:tcPr>
            <w:tcW w:w="2830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</w:r>
          </w:p>
        </w:tc>
        <w:tc>
          <w:tcPr>
            <w:tcW w:w="43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на серверах дата-центра (</w:t>
            </w:r>
            <w:r>
              <w:rPr>
                <w:rFonts w:eastAsia="Calibri Light" w:cs="Calibri Light" w:ascii="Calibri Light" w:hAnsi="Calibri Light"/>
                <w:kern w:val="0"/>
                <w:lang w:val="en-US" w:bidi="ar-SA"/>
              </w:rPr>
              <w:t>colocation</w:t>
            </w: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), по договору с правообладателем</w:t>
            </w:r>
          </w:p>
        </w:tc>
        <w:tc>
          <w:tcPr>
            <w:tcW w:w="183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>----</w:t>
            </w:r>
          </w:p>
        </w:tc>
      </w:tr>
      <w:tr>
        <w:trPr>
          <w:trHeight w:val="150" w:hRule="atLeast"/>
        </w:trPr>
        <w:tc>
          <w:tcPr>
            <w:tcW w:w="2830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</w:r>
          </w:p>
        </w:tc>
        <w:tc>
          <w:tcPr>
            <w:tcW w:w="43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на стороннем хостинге, по договору правообладателя с хостинг-провайдером</w:t>
            </w:r>
          </w:p>
        </w:tc>
        <w:tc>
          <w:tcPr>
            <w:tcW w:w="1835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cs="Calibri Light" w:ascii="Stem;Tahoma;Arial;sans-serif" w:hAnsi="Stem;Tahoma;Arial;sans-serif"/>
                <w:b w:val="false"/>
                <w:i w:val="false"/>
                <w:caps w:val="false"/>
                <w:smallCaps w:val="false"/>
                <w:color w:val="333333" w:themeShade="a6"/>
                <w:spacing w:val="0"/>
                <w:sz w:val="20"/>
              </w:rPr>
              <w:t>217.149.31.90</w:t>
            </w:r>
            <w:r>
              <w:rPr>
                <w:rFonts w:cs="Calibri Light" w:ascii="Calibri Light" w:hAnsi="Calibri Light"/>
                <w:color w:val="A6A6A6" w:themeColor="background1" w:themeShade="a6"/>
              </w:rPr>
              <w:t xml:space="preserve"> </w:t>
            </w:r>
          </w:p>
        </w:tc>
      </w:tr>
      <w:tr>
        <w:trPr>
          <w:trHeight w:val="150" w:hRule="atLeast"/>
        </w:trPr>
        <w:tc>
          <w:tcPr>
            <w:tcW w:w="2830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</w:r>
          </w:p>
        </w:tc>
        <w:tc>
          <w:tcPr>
            <w:tcW w:w="6230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 xml:space="preserve">другое: </w:t>
            </w:r>
          </w:p>
        </w:tc>
      </w:tr>
      <w:tr>
        <w:trPr>
          <w:trHeight w:val="150" w:hRule="atLeast"/>
        </w:trPr>
        <w:tc>
          <w:tcPr>
            <w:tcW w:w="283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Ссылка на веб-страницу</w:t>
              <w:br/>
              <w:t>с описанием ПО</w:t>
            </w:r>
          </w:p>
        </w:tc>
        <w:tc>
          <w:tcPr>
            <w:tcW w:w="6230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>----</w:t>
            </w:r>
          </w:p>
        </w:tc>
      </w:tr>
      <w:tr>
        <w:trPr>
          <w:trHeight w:val="150" w:hRule="atLeast"/>
        </w:trPr>
        <w:tc>
          <w:tcPr>
            <w:tcW w:w="283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Ссылка для доступа к ПО</w:t>
              <w:br/>
              <w:t>или ссылка на загрузку ПО</w:t>
            </w:r>
          </w:p>
        </w:tc>
        <w:tc>
          <w:tcPr>
            <w:tcW w:w="6230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>----</w:t>
            </w:r>
          </w:p>
        </w:tc>
      </w:tr>
    </w:tbl>
    <w:p>
      <w:pPr>
        <w:pStyle w:val="Normal"/>
        <w:spacing w:before="0" w:after="0"/>
        <w:rPr>
          <w:rFonts w:ascii="Calibri Light" w:hAnsi="Calibri Light" w:cs="Calibri Light"/>
          <w:b/>
          <w:b/>
          <w:bCs/>
          <w:sz w:val="2"/>
          <w:szCs w:val="2"/>
        </w:rPr>
      </w:pPr>
      <w:r>
        <w:rPr>
          <w:rFonts w:cs="Calibri Light" w:ascii="Calibri Light" w:hAnsi="Calibri Light"/>
          <w:b/>
          <w:bCs/>
          <w:sz w:val="2"/>
          <w:szCs w:val="2"/>
        </w:rPr>
      </w:r>
    </w:p>
    <w:tbl>
      <w:tblPr>
        <w:tblStyle w:val="af3"/>
        <w:tblW w:w="90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869"/>
        <w:gridCol w:w="2190"/>
      </w:tblGrid>
      <w:tr>
        <w:trPr/>
        <w:tc>
          <w:tcPr>
            <w:tcW w:w="6869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Интерфейс ПО выполнен на русском языке?</w:t>
            </w:r>
          </w:p>
        </w:tc>
        <w:tc>
          <w:tcPr>
            <w:tcW w:w="2190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sdt>
              <w:sdtPr>
                <w:alias w:val=""/>
                <w:dropDownList w:lastValue="2">
                  <w:listItem w:value="ДА" w:displayText="ДА"/>
                  <w:listItem w:value="НЕТ" w:displayText="НЕТ"/>
                  <w:listItem w:value="Выберите элемент." w:displayText="Выберите элемент.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Выберите элемент.</w:t>
                </w:r>
              </w:sdtContent>
            </w:sdt>
          </w:p>
        </w:tc>
      </w:tr>
      <w:tr>
        <w:trPr/>
        <w:tc>
          <w:tcPr>
            <w:tcW w:w="6869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Сведения о ПО не составляют государственной тайны</w:t>
            </w:r>
          </w:p>
        </w:tc>
        <w:tc>
          <w:tcPr>
            <w:tcW w:w="2190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sdt>
              <w:sdtPr>
                <w:alias w:val=""/>
                <w:dropDownList w:lastValue="0">
                  <w:listItem w:value="Не составляют" w:displayText="Не составляют"/>
                  <w:listItem w:value="Составляют" w:displayText="Составляют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Не составляют</w:t>
                </w:r>
              </w:sdtContent>
            </w:sdt>
          </w:p>
        </w:tc>
      </w:tr>
      <w:tr>
        <w:trPr/>
        <w:tc>
          <w:tcPr>
            <w:tcW w:w="6869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ПО не содержит сведений, составляющих государственную тайну</w:t>
            </w:r>
          </w:p>
        </w:tc>
        <w:tc>
          <w:tcPr>
            <w:tcW w:w="2190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sdt>
              <w:sdtPr>
                <w:alias w:val=""/>
                <w:dropDownList w:lastValue="0">
                  <w:listItem w:value="Не содержит" w:displayText="Не содержит"/>
                  <w:listItem w:value="Содержит" w:displayText="Содержит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Не содержит</w:t>
                </w:r>
              </w:sdtContent>
            </w:sdt>
          </w:p>
        </w:tc>
      </w:tr>
      <w:tr>
        <w:trPr/>
        <w:tc>
          <w:tcPr>
            <w:tcW w:w="686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Функционал поддержки пользователей с ограничениями по слуху</w:t>
            </w:r>
          </w:p>
        </w:tc>
        <w:tc>
          <w:tcPr>
            <w:tcW w:w="2190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</w:rPr>
            </w:pPr>
            <w:sdt>
              <w:sdtPr>
                <w:alias w:val=""/>
                <w:dropDownList w:lastValue="1">
                  <w:listItem w:value="Имеется в ПО" w:displayText="Имеется в ПО"/>
                  <w:listItem w:value="Отсутствует в ПО" w:displayText="Отсутствует в ПО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Отсутствует в ПО</w:t>
                </w:r>
              </w:sdtContent>
            </w:sdt>
          </w:p>
        </w:tc>
      </w:tr>
      <w:tr>
        <w:trPr/>
        <w:tc>
          <w:tcPr>
            <w:tcW w:w="686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  <w:spacing w:val="-2"/>
              </w:rPr>
            </w:pPr>
            <w:r>
              <w:rPr>
                <w:rFonts w:eastAsia="Calibri Light" w:cs="Calibri Light" w:ascii="Calibri Light" w:hAnsi="Calibri Light"/>
                <w:spacing w:val="-2"/>
                <w:kern w:val="0"/>
                <w:lang w:val="ru-RU" w:bidi="ar-SA"/>
              </w:rPr>
              <w:t>Функционал поддержки пользователей с ограничениями по зрению</w:t>
            </w:r>
          </w:p>
        </w:tc>
        <w:tc>
          <w:tcPr>
            <w:tcW w:w="2190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</w:rPr>
            </w:pPr>
            <w:sdt>
              <w:sdtPr>
                <w:alias w:val=""/>
                <w:dropDownList w:lastValue="1">
                  <w:listItem w:value="Имеется в ПО" w:displayText="Имеется в ПО"/>
                  <w:listItem w:value="Отсутствует в ПО" w:displayText="Отсутствует в ПО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Отсутствует в ПО</w:t>
                </w:r>
              </w:sdtContent>
            </w:sdt>
          </w:p>
        </w:tc>
      </w:tr>
      <w:tr>
        <w:trPr/>
        <w:tc>
          <w:tcPr>
            <w:tcW w:w="6869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 xml:space="preserve">Сведения о ПО содержатся в национальном фонде алгоритмов и программ для ЭВМ </w:t>
            </w:r>
            <w:hyperlink r:id="rId2">
              <w:r>
                <w:rPr>
                  <w:rFonts w:eastAsia="Calibri Light" w:cs="Calibri Light" w:ascii="Calibri Light" w:hAnsi="Calibri Light"/>
                  <w:kern w:val="0"/>
                  <w:lang w:val="ru-RU" w:bidi="ar-SA"/>
                </w:rPr>
                <w:t>https://portal.eskigov.ru/nfap/</w:t>
              </w:r>
            </w:hyperlink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?</w:t>
            </w:r>
          </w:p>
        </w:tc>
        <w:tc>
          <w:tcPr>
            <w:tcW w:w="2190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</w:rPr>
            </w:pPr>
            <w:sdt>
              <w:sdtPr>
                <w:alias w:val=""/>
                <w:dropDownList w:lastValue="1">
                  <w:listItem w:value="ДА" w:displayText="ДА"/>
                  <w:listItem w:value="НЕТ" w:displayText="НЕТ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НЕТ</w:t>
                </w:r>
              </w:sdtContent>
            </w:sdt>
          </w:p>
        </w:tc>
      </w:tr>
      <w:tr>
        <w:trPr/>
        <w:tc>
          <w:tcPr>
            <w:tcW w:w="6869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-- если ДА, укажите ссылку на сведения о ПО в НФАП:</w:t>
            </w:r>
          </w:p>
        </w:tc>
        <w:tc>
          <w:tcPr>
            <w:tcW w:w="219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lang w:val="ru-RU" w:bidi="ar-SA"/>
              </w:rPr>
              <w:t>----</w:t>
            </w:r>
          </w:p>
        </w:tc>
      </w:tr>
    </w:tbl>
    <w:p>
      <w:pPr>
        <w:pStyle w:val="Normal"/>
        <w:spacing w:before="120" w:after="160"/>
        <w:rPr/>
      </w:pPr>
      <w:r>
        <w:rPr>
          <w:rFonts w:cs="Calibri Light" w:ascii="Calibri Light" w:hAnsi="Calibri Light"/>
          <w:b/>
          <w:bCs/>
        </w:rPr>
        <w:t>3.2. Самостоятельность ПО</w:t>
      </w:r>
    </w:p>
    <w:tbl>
      <w:tblPr>
        <w:tblStyle w:val="af3"/>
        <w:tblW w:w="90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592"/>
        <w:gridCol w:w="409"/>
        <w:gridCol w:w="2058"/>
      </w:tblGrid>
      <w:tr>
        <w:trPr/>
        <w:tc>
          <w:tcPr>
            <w:tcW w:w="6592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Является ли заявляемое ПО плагином (дополнением, модулем) для другого ПО (то есть, например, для работы вносимого в Реестр ПО Продукта требуется основное ПО)?</w:t>
            </w:r>
          </w:p>
        </w:tc>
        <w:tc>
          <w:tcPr>
            <w:tcW w:w="2467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</w:rPr>
            </w:pPr>
            <w:sdt>
              <w:sdtPr>
                <w:alias w:val=""/>
                <w:dropDownList w:lastValue="1">
                  <w:listItem w:value="ДА" w:displayText="ДА"/>
                  <w:listItem w:value="НЕТ" w:displayText="НЕТ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НЕТ</w:t>
                </w:r>
              </w:sdtContent>
            </w:sdt>
          </w:p>
        </w:tc>
      </w:tr>
      <w:tr>
        <w:trPr/>
        <w:tc>
          <w:tcPr>
            <w:tcW w:w="9059" w:type="dxa"/>
            <w:gridSpan w:val="3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Если ДА, то какое именно другое ПО является основным для заявляемого ПО:</w:t>
            </w:r>
          </w:p>
        </w:tc>
      </w:tr>
      <w:tr>
        <w:trPr>
          <w:trHeight w:val="420" w:hRule="atLeast"/>
        </w:trPr>
        <w:tc>
          <w:tcPr>
            <w:tcW w:w="7001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-- название такого ПО</w:t>
            </w:r>
          </w:p>
        </w:tc>
        <w:tc>
          <w:tcPr>
            <w:tcW w:w="2058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lang w:val="ru-RU" w:bidi="ar-SA"/>
              </w:rPr>
              <w:t>(указать)</w:t>
            </w:r>
          </w:p>
        </w:tc>
      </w:tr>
      <w:tr>
        <w:trPr>
          <w:trHeight w:val="420" w:hRule="atLeast"/>
        </w:trPr>
        <w:tc>
          <w:tcPr>
            <w:tcW w:w="7001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-- правообладатель ПО</w:t>
            </w:r>
          </w:p>
        </w:tc>
        <w:tc>
          <w:tcPr>
            <w:tcW w:w="2058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lang w:val="ru-RU" w:bidi="ar-SA"/>
              </w:rPr>
              <w:t>(указать)</w:t>
            </w:r>
          </w:p>
        </w:tc>
      </w:tr>
      <w:tr>
        <w:trPr>
          <w:trHeight w:val="420" w:hRule="atLeast"/>
        </w:trPr>
        <w:tc>
          <w:tcPr>
            <w:tcW w:w="7001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-- название и тип лицензии, под которой распространяется такое ПО</w:t>
            </w:r>
          </w:p>
        </w:tc>
        <w:tc>
          <w:tcPr>
            <w:tcW w:w="2058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lang w:val="ru-RU" w:bidi="ar-SA"/>
              </w:rPr>
              <w:t>(указать)</w:t>
            </w:r>
          </w:p>
        </w:tc>
      </w:tr>
      <w:tr>
        <w:trPr>
          <w:trHeight w:val="420" w:hRule="atLeast"/>
        </w:trPr>
        <w:tc>
          <w:tcPr>
            <w:tcW w:w="7001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-- внесено ли это ПО в Единый реестр российского ПО?</w:t>
            </w:r>
          </w:p>
        </w:tc>
        <w:tc>
          <w:tcPr>
            <w:tcW w:w="2058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alias w:val=""/>
                <w:dropDownList w:lastValue="2">
                  <w:listItem w:value="ДА" w:displayText="ДА"/>
                  <w:listItem w:value="НЕТ" w:displayText="НЕТ"/>
                  <w:listItem w:value="Выберите элемент." w:displayText="Выберите элемент.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Выберите элемент.</w:t>
                </w:r>
              </w:sdtContent>
            </w:sdt>
          </w:p>
        </w:tc>
      </w:tr>
    </w:tbl>
    <w:p>
      <w:pPr>
        <w:pStyle w:val="Normal"/>
        <w:spacing w:before="120" w:after="160"/>
        <w:jc w:val="both"/>
        <w:rPr>
          <w:rFonts w:ascii="Calibri Light" w:hAnsi="Calibri Light" w:cs="Calibri Light"/>
          <w:sz w:val="4"/>
          <w:szCs w:val="4"/>
        </w:rPr>
      </w:pPr>
      <w:r>
        <w:rPr>
          <w:rFonts w:cs="Calibri Light" w:ascii="Calibri Light" w:hAnsi="Calibri Light"/>
          <w:sz w:val="4"/>
          <w:szCs w:val="4"/>
        </w:rPr>
      </w:r>
    </w:p>
    <w:tbl>
      <w:tblPr>
        <w:tblStyle w:val="af3"/>
        <w:tblW w:w="90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035"/>
        <w:gridCol w:w="2024"/>
      </w:tblGrid>
      <w:tr>
        <w:trPr/>
        <w:tc>
          <w:tcPr>
            <w:tcW w:w="7035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Является ли вносимое в Реестр ПО самостоятельным ПО, так, что оно не является неотъемлемой частью некой системы, и для его функционирования не требуется другое ПО, например, серверная часть и/или конкретные модули?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i/>
                <w:iCs/>
                <w:kern w:val="0"/>
                <w:sz w:val="20"/>
                <w:szCs w:val="20"/>
                <w:lang w:val="ru-RU" w:bidi="ar-SA"/>
              </w:rPr>
              <w:t>При этом заявляемое ПО может (но не обязано для обеспечения своей работоспособности) взаимодействовать (получать данные от, отправлять данные в) с любыми абстрактными (в том числе существующими в реальном мире) модулями (ПО) с заданными характеристиками, с использованием известных средств и протоколов связи, с использованием API и т. д.</w:t>
            </w:r>
          </w:p>
        </w:tc>
        <w:tc>
          <w:tcPr>
            <w:tcW w:w="2024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</w:rPr>
            </w:pPr>
            <w:sdt>
              <w:sdtPr>
                <w:alias w:val=""/>
                <w:dropDownList w:lastValue="0">
                  <w:listItem w:value="Да, является самостоятельным" w:displayText="Да, является самостоятельным"/>
                  <w:listItem w:value="Нет, не является самостоятельным" w:displayText="Нет, не является самостоятельным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Да, является самостоятельным</w:t>
                </w:r>
              </w:sdtContent>
            </w:sdt>
          </w:p>
        </w:tc>
      </w:tr>
      <w:tr>
        <w:trPr/>
        <w:tc>
          <w:tcPr>
            <w:tcW w:w="9059" w:type="dxa"/>
            <w:gridSpan w:val="2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 xml:space="preserve">Если НЕТ, то предоставьте пояснения в свободной форме: </w:t>
            </w: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lang w:val="ru-RU" w:bidi="ar-SA"/>
              </w:rPr>
              <w:t>(указать)</w:t>
            </w:r>
          </w:p>
        </w:tc>
      </w:tr>
    </w:tbl>
    <w:p>
      <w:pPr>
        <w:pStyle w:val="Normal"/>
        <w:spacing w:before="120" w:after="160"/>
        <w:rPr>
          <w:rFonts w:ascii="Calibri Light" w:hAnsi="Calibri Light" w:cs="Calibri Light"/>
          <w:b/>
          <w:b/>
          <w:bCs/>
        </w:rPr>
      </w:pPr>
      <w:r>
        <w:rPr>
          <w:rFonts w:cs="Calibri Light" w:ascii="Calibri Light" w:hAnsi="Calibri Light"/>
          <w:b/>
          <w:bCs/>
        </w:rPr>
        <w:t>3.3. Класс заявляемого программного обеспечения</w:t>
      </w:r>
    </w:p>
    <w:p>
      <w:pPr>
        <w:pStyle w:val="Normal"/>
        <w:spacing w:before="120" w:after="160"/>
        <w:jc w:val="both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  <w:t>Укажите классы, на ваш взгляд, наиболее подходящие целевому ПО (основной класс – один, дополнительных классов может быть несколько):</w:t>
      </w:r>
    </w:p>
    <w:tbl>
      <w:tblPr>
        <w:tblStyle w:val="af3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97"/>
        <w:gridCol w:w="1072"/>
      </w:tblGrid>
      <w:tr>
        <w:trPr/>
        <w:tc>
          <w:tcPr>
            <w:tcW w:w="7997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  <w:b/>
                <w:b/>
                <w:bCs/>
              </w:rPr>
            </w:pPr>
            <w:r>
              <w:rPr>
                <w:rFonts w:eastAsia="Calibri Light" w:cs="Calibri Light" w:ascii="Calibri Light" w:hAnsi="Calibri Light"/>
                <w:b/>
                <w:bCs/>
                <w:kern w:val="0"/>
                <w:lang w:val="ru-RU" w:bidi="ar-SA"/>
              </w:rPr>
              <w:t>Класс ПО</w:t>
            </w:r>
          </w:p>
        </w:tc>
        <w:tc>
          <w:tcPr>
            <w:tcW w:w="1072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cs="Calibri Light"/>
                <w:b/>
                <w:b/>
                <w:bCs/>
              </w:rPr>
            </w:pPr>
            <w:r>
              <w:rPr>
                <w:rFonts w:eastAsia="Calibri Light" w:cs="Calibri Light" w:ascii="Calibri Light" w:hAnsi="Calibri Light"/>
                <w:b/>
                <w:bCs/>
                <w:kern w:val="0"/>
                <w:lang w:val="ru-RU" w:bidi="ar-SA"/>
              </w:rPr>
              <w:t>Код</w:t>
            </w:r>
          </w:p>
        </w:tc>
      </w:tr>
      <w:tr>
        <w:trPr/>
        <w:tc>
          <w:tcPr>
            <w:tcW w:w="7997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both"/>
              <w:rPr>
                <w:rFonts w:eastAsia="Calibri Light"/>
                <w:color w:val="808080" w:themeColor="background1" w:themeShade="80"/>
                <w:kern w:val="0"/>
                <w:highlight w:val="none"/>
                <w:shd w:fill="FFFF00" w:val="clear"/>
                <w:lang w:val="ru-RU" w:bidi="ar-SA"/>
              </w:rPr>
            </w:pP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shd w:fill="FFFF00" w:val="clear"/>
                <w:lang w:val="ru-RU" w:bidi="ar-SA"/>
              </w:rPr>
              <w:t>Основной класс:</w:t>
            </w:r>
            <w:r>
              <w:rPr>
                <w:rFonts w:eastAsia="Calibri Light"/>
                <w:color w:val="808080" w:themeColor="background1" w:themeShade="80"/>
                <w:kern w:val="0"/>
                <w:shd w:fill="FFFF00" w:val="clear"/>
                <w:lang w:val="ru-RU" w:bidi="ar-SA"/>
              </w:rPr>
              <w:t xml:space="preserve"> </w:t>
            </w: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shd w:fill="FFFF00" w:val="clear"/>
                <w:lang w:val="ru-RU" w:bidi="ar-SA"/>
              </w:rPr>
              <w:t>(указать)</w:t>
            </w:r>
          </w:p>
        </w:tc>
        <w:tc>
          <w:tcPr>
            <w:tcW w:w="1072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eastAsia="Calibri Light" w:cs="Calibri Light"/>
                <w:color w:val="808080" w:themeColor="background1" w:themeShade="80"/>
                <w:kern w:val="0"/>
                <w:highlight w:val="none"/>
                <w:shd w:fill="FFFF00" w:val="clear"/>
                <w:lang w:val="ru-RU" w:bidi="ar-SA"/>
              </w:rPr>
            </w:pP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shd w:fill="FFFF00" w:val="clear"/>
                <w:lang w:val="ru-RU" w:bidi="ar-SA"/>
              </w:rPr>
            </w:r>
          </w:p>
        </w:tc>
      </w:tr>
      <w:tr>
        <w:trPr/>
        <w:tc>
          <w:tcPr>
            <w:tcW w:w="7997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both"/>
              <w:rPr>
                <w:rFonts w:ascii="Calibri Light" w:hAnsi="Calibri Light" w:eastAsia="Calibri Light" w:cs="Calibri Light"/>
                <w:color w:themeColor="background1" w:themeShade="80"/>
                <w:kern w:val="0"/>
                <w:highlight w:val="none"/>
                <w:shd w:fill="FFFF00" w:val="clear"/>
                <w:lang w:bidi="ar-SA"/>
              </w:rPr>
            </w:pP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shd w:fill="FFFF00" w:val="clear"/>
                <w:lang w:val="ru-RU" w:bidi="ar-SA"/>
              </w:rPr>
              <w:t>Другие классы: Средства поддержки принятия решений (</w:t>
            </w: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shd w:fill="FFFF00" w:val="clear"/>
                <w:lang w:val="en-US" w:bidi="ar-SA"/>
              </w:rPr>
              <w:t>DSS</w:t>
            </w: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shd w:fill="FFFF00" w:val="clear"/>
                <w:lang w:val="ru-RU" w:bidi="ar-SA"/>
              </w:rPr>
              <w:t>) (указать)</w:t>
            </w:r>
          </w:p>
        </w:tc>
        <w:tc>
          <w:tcPr>
            <w:tcW w:w="1072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eastAsia="Calibri Light" w:cs="Calibri Light"/>
                <w:color w:val="808080" w:themeColor="background1" w:themeShade="80"/>
                <w:kern w:val="0"/>
                <w:highlight w:val="none"/>
                <w:shd w:fill="FFFF00" w:val="clear"/>
                <w:lang w:val="ru-RU" w:bidi="ar-SA"/>
              </w:rPr>
            </w:pP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shd w:fill="FFFF00" w:val="clear"/>
                <w:lang w:val="ru-RU" w:bidi="ar-SA"/>
              </w:rPr>
            </w:r>
          </w:p>
        </w:tc>
      </w:tr>
    </w:tbl>
    <w:p>
      <w:pPr>
        <w:pStyle w:val="Normal"/>
        <w:spacing w:before="120" w:after="160"/>
        <w:rPr>
          <w:rFonts w:ascii="Calibri Light" w:hAnsi="Calibri Light" w:cs="Calibri Light"/>
          <w:b/>
          <w:b/>
          <w:bCs/>
        </w:rPr>
      </w:pPr>
      <w:r>
        <w:rPr>
          <w:rFonts w:cs="Calibri Light" w:ascii="Calibri Light" w:hAnsi="Calibri Light"/>
          <w:b/>
          <w:bCs/>
        </w:rPr>
        <w:t>3.3. Сведения о выплатах в адрес иностранных лиц и сторонних компонентах ПО</w:t>
      </w:r>
    </w:p>
    <w:p>
      <w:pPr>
        <w:pStyle w:val="Normal"/>
        <w:spacing w:before="120" w:after="160"/>
        <w:rPr/>
      </w:pPr>
      <w:r>
        <w:rPr>
          <w:rFonts w:cs="Calibri Light" w:ascii="Calibri Light" w:hAnsi="Calibri Light"/>
          <w:b/>
          <w:bCs/>
        </w:rPr>
        <w:t>3.3.1. Выручка и лицензионные отчисления – укажите финансовые данные:</w:t>
      </w:r>
    </w:p>
    <w:tbl>
      <w:tblPr>
        <w:tblStyle w:val="af3"/>
        <w:tblW w:w="90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882"/>
        <w:gridCol w:w="2177"/>
      </w:tblGrid>
      <w:tr>
        <w:trPr/>
        <w:tc>
          <w:tcPr>
            <w:tcW w:w="6882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eastAsia="Calibri Light" w:cs="Calibri Light"/>
                <w:kern w:val="0"/>
                <w:highlight w:val="none"/>
                <w:shd w:fill="FFFF00" w:val="clear"/>
                <w:lang w:val="ru-RU" w:bidi="ar-SA"/>
              </w:rPr>
            </w:pPr>
            <w:r>
              <w:rPr>
                <w:rFonts w:eastAsia="Calibri Light" w:cs="Calibri Light" w:ascii="Calibri Light" w:hAnsi="Calibri Light"/>
                <w:kern w:val="0"/>
                <w:shd w:fill="FFFF00" w:val="clear"/>
                <w:lang w:val="ru-RU" w:bidi="ar-SA"/>
              </w:rPr>
              <w:t>Выручка от реализации прав на ПО за истекший календарный год:</w:t>
              <w:br/>
            </w:r>
            <w:r>
              <w:rPr>
                <w:rFonts w:eastAsia="Calibri Light" w:cs="Calibri Light" w:ascii="Calibri Light" w:hAnsi="Calibri Light"/>
                <w:i/>
                <w:iCs/>
                <w:kern w:val="0"/>
                <w:sz w:val="20"/>
                <w:szCs w:val="20"/>
                <w:shd w:fill="FFFF00" w:val="clear"/>
                <w:lang w:val="ru-RU" w:bidi="ar-SA"/>
              </w:rPr>
              <w:t>Если не имеется возможности выделить стоимость ПО в продаваемом оборудовании, то в таком случае указывается сумма выручки от проданного оборудования, в составе которого поставляется вносимое в Реестр ПО</w:t>
            </w:r>
          </w:p>
        </w:tc>
        <w:tc>
          <w:tcPr>
            <w:tcW w:w="2177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eastAsia="Calibri Light" w:cs="Calibri Light"/>
                <w:kern w:val="0"/>
                <w:highlight w:val="none"/>
                <w:shd w:fill="FFFF00" w:val="clear"/>
                <w:lang w:val="ru-RU" w:bidi="ar-SA"/>
              </w:rPr>
            </w:pP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shd w:fill="FFFF00" w:val="clear"/>
                <w:lang w:val="ru-RU" w:bidi="ar-SA"/>
              </w:rPr>
              <w:t>0 руб. 00 коп</w:t>
            </w:r>
          </w:p>
        </w:tc>
      </w:tr>
      <w:tr>
        <w:trPr/>
        <w:tc>
          <w:tcPr>
            <w:tcW w:w="6882" w:type="dxa"/>
            <w:tcBorders/>
            <w:shd w:color="auto" w:fill="auto" w:val="clear"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eastAsia="Calibri Light" w:cs="Calibri Light"/>
                <w:kern w:val="0"/>
                <w:highlight w:val="none"/>
                <w:shd w:fill="FFFF00" w:val="clear"/>
                <w:lang w:val="ru-RU" w:bidi="ar-SA"/>
              </w:rPr>
            </w:pPr>
            <w:r>
              <w:rPr>
                <w:rFonts w:eastAsia="Calibri Light" w:cs="Calibri Light" w:ascii="Calibri Light" w:hAnsi="Calibri Light"/>
                <w:kern w:val="0"/>
                <w:shd w:fill="FFFF00" w:val="clear"/>
                <w:lang w:val="ru-RU" w:bidi="ar-SA"/>
              </w:rPr>
              <w:t>Сумма совершенных компанией выплат в пользу иностранных лиц (либо контролируемых российских лиц) по договорам, связанным с предоставлением права на использование РИД (в том числе на сторонние компоненты заявляемого ПО), разработкой (модификацией, адаптацией) ПО, за истекший календарный год</w:t>
            </w:r>
          </w:p>
          <w:p>
            <w:pPr>
              <w:pStyle w:val="Normal"/>
              <w:widowControl/>
              <w:spacing w:lineRule="auto" w:line="276" w:before="0" w:after="0"/>
              <w:jc w:val="left"/>
              <w:rPr>
                <w:rFonts w:ascii="Calibri Light" w:hAnsi="Calibri Light" w:eastAsia="Calibri Light" w:cs="Calibri Light"/>
                <w:i/>
                <w:i/>
                <w:iCs/>
                <w:kern w:val="0"/>
                <w:highlight w:val="none"/>
                <w:shd w:fill="FFFF00" w:val="clear"/>
                <w:lang w:val="ru-RU" w:bidi="ar-SA"/>
              </w:rPr>
            </w:pPr>
            <w:r>
              <w:rPr>
                <w:rFonts w:eastAsia="Calibri Light" w:cs="Calibri Light" w:ascii="Calibri Light" w:hAnsi="Calibri Light"/>
                <w:i/>
                <w:iCs/>
                <w:kern w:val="0"/>
                <w:sz w:val="20"/>
                <w:szCs w:val="20"/>
                <w:shd w:fill="FFFF00" w:val="clear"/>
                <w:lang w:val="ru-RU" w:bidi="ar-SA"/>
              </w:rPr>
              <w:t>В случае наличия выплат, для подтверждения их размера необходимо будет приложить договор, счет-фактуру, акт, иные подтверждающие документы</w:t>
            </w:r>
          </w:p>
        </w:tc>
        <w:tc>
          <w:tcPr>
            <w:tcW w:w="2177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Calibri Light" w:hAnsi="Calibri Light" w:eastAsia="Calibri Light" w:cs="Calibri Light"/>
                <w:color w:val="808080"/>
                <w:kern w:val="0"/>
                <w:highlight w:val="none"/>
                <w:shd w:fill="FFFF00" w:val="clear"/>
                <w:lang w:val="ru-RU" w:bidi="ar-SA"/>
              </w:rPr>
            </w:pPr>
            <w:r>
              <w:rPr>
                <w:rFonts w:eastAsia="Calibri Light" w:cs="Calibri Light" w:ascii="Calibri Light" w:hAnsi="Calibri Light"/>
                <w:color w:val="808080" w:themeColor="background1" w:themeShade="80"/>
                <w:kern w:val="0"/>
                <w:shd w:fill="FFFF00" w:val="clear"/>
                <w:lang w:val="ru-RU" w:bidi="ar-SA"/>
              </w:rPr>
              <w:t>0 руб. 00 коп.</w:t>
            </w:r>
          </w:p>
        </w:tc>
      </w:tr>
    </w:tbl>
    <w:p>
      <w:pPr>
        <w:pStyle w:val="Normal"/>
        <w:spacing w:before="120" w:after="160"/>
        <w:rPr>
          <w:rFonts w:ascii="Calibri Light" w:hAnsi="Calibri Light" w:cs="Calibri Light"/>
          <w:b/>
          <w:b/>
          <w:bCs/>
        </w:rPr>
      </w:pPr>
      <w:r>
        <w:rPr>
          <w:rFonts w:cs="Calibri Light" w:ascii="Calibri Light" w:hAnsi="Calibri Light"/>
          <w:b/>
          <w:bCs/>
        </w:rPr>
        <w:t xml:space="preserve">3.3.2. Перечень сторонних компонентов ПО- заполнить в прилагаемом файле в формате </w:t>
      </w:r>
      <w:r>
        <w:rPr>
          <w:rFonts w:cs="Calibri Light" w:ascii="Calibri Light" w:hAnsi="Calibri Light"/>
          <w:b/>
          <w:bCs/>
          <w:lang w:val="en-US"/>
        </w:rPr>
        <w:t>Excel</w:t>
      </w:r>
    </w:p>
    <w:p>
      <w:pPr>
        <w:pStyle w:val="Normal"/>
        <w:spacing w:before="120" w:after="160"/>
        <w:rPr>
          <w:rFonts w:ascii="Calibri Light" w:hAnsi="Calibri Light" w:cs="Calibri Light"/>
          <w:b/>
          <w:b/>
          <w:bCs/>
        </w:rPr>
      </w:pPr>
      <w:r>
        <w:rPr>
          <w:rFonts w:cs="Calibri Light" w:ascii="Calibri Light" w:hAnsi="Calibri Light"/>
          <w:b/>
          <w:bCs/>
        </w:rPr>
        <w:t>3.4. Сведения о лицах, осуществляющих сопровождение ПО</w:t>
      </w:r>
    </w:p>
    <w:tbl>
      <w:tblPr>
        <w:tblStyle w:val="af3"/>
        <w:tblW w:w="90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197"/>
        <w:gridCol w:w="2333"/>
        <w:gridCol w:w="2733"/>
        <w:gridCol w:w="1796"/>
      </w:tblGrid>
      <w:tr>
        <w:trPr/>
        <w:tc>
          <w:tcPr>
            <w:tcW w:w="2197" w:type="dxa"/>
            <w:vMerge w:val="restart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Функция</w:t>
            </w:r>
          </w:p>
        </w:tc>
        <w:tc>
          <w:tcPr>
            <w:tcW w:w="6862" w:type="dxa"/>
            <w:gridSpan w:val="3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inorHAnsi" w:cstheme="minorHAnsi" w:hAnsiTheme="minorHAnsi"/>
              </w:rPr>
            </w:pPr>
            <w:r>
              <w:rPr>
                <w:rFonts w:eastAsia="Calibri Light" w:cs="Calibri Light" w:ascii="Calibri Light" w:hAnsi="Calibri Light" w:asciiTheme="minorHAnsi" w:cstheme="minorHAnsi" w:hAnsiTheme="minorHAnsi"/>
                <w:kern w:val="0"/>
                <w:lang w:val="ru-RU" w:bidi="ar-SA"/>
              </w:rPr>
              <w:t>Функция осуществляется силами:</w:t>
            </w:r>
          </w:p>
        </w:tc>
      </w:tr>
      <w:tr>
        <w:trPr/>
        <w:tc>
          <w:tcPr>
            <w:tcW w:w="2197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</w:r>
          </w:p>
        </w:tc>
        <w:tc>
          <w:tcPr>
            <w:tcW w:w="233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inorHAnsi" w:cstheme="minorHAnsi" w:hAnsiTheme="minorHAnsi"/>
              </w:rPr>
            </w:pPr>
            <w:r>
              <w:rPr>
                <w:rFonts w:eastAsia="Calibri Light" w:cs="Calibri Light" w:ascii="Calibri Light" w:hAnsi="Calibri Light" w:asciiTheme="minorHAnsi" w:cstheme="minorHAnsi" w:hAnsiTheme="minorHAnsi"/>
                <w:kern w:val="0"/>
                <w:lang w:val="ru-RU" w:bidi="ar-SA"/>
              </w:rPr>
              <w:t>штатных сотрудников</w:t>
            </w:r>
          </w:p>
        </w:tc>
        <w:tc>
          <w:tcPr>
            <w:tcW w:w="273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inorHAnsi" w:cstheme="minorHAnsi" w:hAnsiTheme="minorHAnsi"/>
              </w:rPr>
            </w:pPr>
            <w:r>
              <w:rPr>
                <w:rFonts w:eastAsia="Calibri Light" w:cs="Calibri Light" w:ascii="Calibri Light" w:hAnsi="Calibri Light" w:asciiTheme="minorHAnsi" w:cstheme="minorHAnsi" w:hAnsiTheme="minorHAnsi"/>
                <w:kern w:val="0"/>
                <w:lang w:val="ru-RU" w:bidi="ar-SA"/>
              </w:rPr>
              <w:t>внештатных сотрудников, по договору</w:t>
            </w:r>
          </w:p>
        </w:tc>
        <w:tc>
          <w:tcPr>
            <w:tcW w:w="179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 w:asciiTheme="minorHAnsi" w:cstheme="minorHAnsi" w:hAnsiTheme="minorHAnsi"/>
              </w:rPr>
            </w:pPr>
            <w:r>
              <w:rPr>
                <w:rFonts w:eastAsia="Calibri Light" w:cs="Calibri Light" w:ascii="Calibri Light" w:hAnsi="Calibri Light" w:asciiTheme="minorHAnsi" w:cstheme="minorHAnsi" w:hAnsiTheme="minorHAnsi"/>
                <w:kern w:val="0"/>
                <w:lang w:val="ru-RU" w:bidi="ar-SA"/>
              </w:rPr>
              <w:t>организацией,</w:t>
              <w:br/>
              <w:t>по договору</w:t>
            </w:r>
          </w:p>
        </w:tc>
      </w:tr>
      <w:tr>
        <w:trPr/>
        <w:tc>
          <w:tcPr>
            <w:tcW w:w="219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Гарантийное обслуживание ПО</w:t>
            </w:r>
          </w:p>
        </w:tc>
        <w:tc>
          <w:tcPr>
            <w:tcW w:w="233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  <w:sz w:val="18"/>
                <w:szCs w:val="18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bidi="ar-SA"/>
              </w:rPr>
              <w:t>2</w:t>
            </w:r>
          </w:p>
        </w:tc>
        <w:tc>
          <w:tcPr>
            <w:tcW w:w="273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  <w:sz w:val="18"/>
                <w:szCs w:val="18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bidi="ar-SA"/>
              </w:rPr>
              <w:t>0</w:t>
            </w:r>
          </w:p>
        </w:tc>
        <w:tc>
          <w:tcPr>
            <w:tcW w:w="1796" w:type="dxa"/>
            <w:tcBorders/>
            <w:vAlign w:val="center"/>
          </w:tcPr>
          <w:p>
            <w:pPr>
              <w:pStyle w:val="Normal"/>
              <w:widowControl/>
              <w:spacing w:before="0" w:after="160"/>
              <w:jc w:val="center"/>
              <w:rPr>
                <w:rFonts w:ascii="Calibri Light" w:hAnsi="Calibri Light" w:eastAsia="Calibri Light" w:cs="Calibri Light"/>
                <w:color w:val="A6A6A6" w:themeColor="background1" w:themeShade="a6"/>
                <w:kern w:val="0"/>
                <w:sz w:val="18"/>
                <w:szCs w:val="18"/>
                <w:lang w:val="ru-RU" w:eastAsia="en-US" w:bidi="ar-SA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eastAsia="en-US" w:bidi="ar-SA"/>
              </w:rPr>
              <w:t>0</w:t>
            </w:r>
          </w:p>
        </w:tc>
      </w:tr>
      <w:tr>
        <w:trPr/>
        <w:tc>
          <w:tcPr>
            <w:tcW w:w="219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Техническая поддержка ПО</w:t>
            </w:r>
          </w:p>
        </w:tc>
        <w:tc>
          <w:tcPr>
            <w:tcW w:w="233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  <w:sz w:val="18"/>
                <w:szCs w:val="18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bidi="ar-SA"/>
              </w:rPr>
              <w:t>2</w:t>
            </w:r>
          </w:p>
        </w:tc>
        <w:tc>
          <w:tcPr>
            <w:tcW w:w="273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  <w:sz w:val="18"/>
                <w:szCs w:val="18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bidi="ar-SA"/>
              </w:rPr>
              <w:t>0</w:t>
            </w:r>
          </w:p>
        </w:tc>
        <w:tc>
          <w:tcPr>
            <w:tcW w:w="1796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before="0" w:after="160"/>
              <w:jc w:val="center"/>
              <w:rPr>
                <w:rFonts w:ascii="Calibri Light" w:hAnsi="Calibri Light" w:eastAsia="Calibri Light" w:cs="Calibri Light"/>
                <w:color w:val="A6A6A6" w:themeColor="background1" w:themeShade="a6"/>
                <w:kern w:val="0"/>
                <w:sz w:val="18"/>
                <w:szCs w:val="18"/>
                <w:lang w:val="ru-RU" w:eastAsia="en-US" w:bidi="ar-SA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eastAsia="en-US" w:bidi="ar-SA"/>
              </w:rPr>
              <w:t>0</w:t>
            </w:r>
          </w:p>
        </w:tc>
      </w:tr>
      <w:tr>
        <w:trPr/>
        <w:tc>
          <w:tcPr>
            <w:tcW w:w="219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Модернизация ПО</w:t>
            </w:r>
          </w:p>
        </w:tc>
        <w:tc>
          <w:tcPr>
            <w:tcW w:w="233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  <w:sz w:val="18"/>
                <w:szCs w:val="18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bidi="ar-SA"/>
              </w:rPr>
              <w:t>2</w:t>
            </w:r>
          </w:p>
        </w:tc>
        <w:tc>
          <w:tcPr>
            <w:tcW w:w="2733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color w:val="A6A6A6" w:themeColor="background1" w:themeShade="a6"/>
                <w:sz w:val="18"/>
                <w:szCs w:val="18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bidi="ar-SA"/>
              </w:rPr>
              <w:t>0</w:t>
            </w:r>
          </w:p>
        </w:tc>
        <w:tc>
          <w:tcPr>
            <w:tcW w:w="1796" w:type="dxa"/>
            <w:tcBorders>
              <w:top w:val="nil"/>
            </w:tcBorders>
            <w:vAlign w:val="center"/>
          </w:tcPr>
          <w:p>
            <w:pPr>
              <w:pStyle w:val="Normal"/>
              <w:widowControl/>
              <w:spacing w:before="0" w:after="160"/>
              <w:jc w:val="center"/>
              <w:rPr>
                <w:rFonts w:ascii="Calibri Light" w:hAnsi="Calibri Light" w:eastAsia="Calibri Light" w:cs="Calibri Light"/>
                <w:color w:val="A6A6A6" w:themeColor="background1" w:themeShade="a6"/>
                <w:kern w:val="0"/>
                <w:sz w:val="18"/>
                <w:szCs w:val="18"/>
                <w:lang w:val="ru-RU" w:eastAsia="en-US" w:bidi="ar-SA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eastAsia="en-US" w:bidi="ar-SA"/>
              </w:rPr>
              <w:t>0</w:t>
            </w:r>
          </w:p>
        </w:tc>
      </w:tr>
    </w:tbl>
    <w:p>
      <w:pPr>
        <w:pStyle w:val="Normal"/>
        <w:spacing w:before="80" w:after="80"/>
        <w:jc w:val="both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  <w:t>Если функция осуществляется не силами штатных сотрудников компании-правообладателя, то необходимо дополнительно предоставить:</w:t>
      </w:r>
    </w:p>
    <w:p>
      <w:pPr>
        <w:pStyle w:val="Normal"/>
        <w:spacing w:before="80" w:after="80"/>
        <w:jc w:val="both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  <w:t>1. Для каждого внештатного сотрудника:</w:t>
      </w:r>
    </w:p>
    <w:p>
      <w:pPr>
        <w:pStyle w:val="ListParagraph"/>
        <w:numPr>
          <w:ilvl w:val="0"/>
          <w:numId w:val="1"/>
        </w:numPr>
        <w:spacing w:before="80" w:after="80"/>
        <w:contextualSpacing/>
        <w:jc w:val="both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  <w:t>Договор на оказание услуг (выполнение работ)</w:t>
      </w:r>
    </w:p>
    <w:p>
      <w:pPr>
        <w:pStyle w:val="ListParagraph"/>
        <w:numPr>
          <w:ilvl w:val="0"/>
          <w:numId w:val="1"/>
        </w:numPr>
        <w:spacing w:before="80" w:after="80"/>
        <w:contextualSpacing/>
        <w:jc w:val="both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  <w:t>Скан-копию паспорта гражданина РФ</w:t>
      </w:r>
    </w:p>
    <w:p>
      <w:pPr>
        <w:pStyle w:val="Normal"/>
        <w:spacing w:before="80" w:after="80"/>
        <w:jc w:val="both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  <w:t>2. Для каждой организации-подрядчика:</w:t>
      </w:r>
    </w:p>
    <w:p>
      <w:pPr>
        <w:pStyle w:val="ListParagraph"/>
        <w:numPr>
          <w:ilvl w:val="0"/>
          <w:numId w:val="1"/>
        </w:numPr>
        <w:spacing w:before="80" w:after="80"/>
        <w:contextualSpacing/>
        <w:jc w:val="both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  <w:t>Договор на оказание услуг (выполнение работ) – с указанием контактных лиц для получения дополнительной информации</w:t>
      </w:r>
    </w:p>
    <w:p>
      <w:pPr>
        <w:pStyle w:val="Normal"/>
        <w:jc w:val="both"/>
        <w:rPr>
          <w:rFonts w:ascii="Calibri Light" w:hAnsi="Calibri Light" w:cs="Calibri Light"/>
          <w:b/>
          <w:b/>
          <w:bCs/>
        </w:rPr>
      </w:pPr>
      <w:r>
        <w:rPr>
          <w:rFonts w:cs="Calibri Light" w:ascii="Calibri Light" w:hAnsi="Calibri Light"/>
          <w:b/>
          <w:bCs/>
        </w:rPr>
        <w:t>3.5. Сведения о фактических адресах размещения:</w:t>
      </w:r>
    </w:p>
    <w:tbl>
      <w:tblPr>
        <w:tblStyle w:val="af3"/>
        <w:tblW w:w="90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41"/>
        <w:gridCol w:w="2174"/>
        <w:gridCol w:w="2645"/>
      </w:tblGrid>
      <w:tr>
        <w:trPr/>
        <w:tc>
          <w:tcPr>
            <w:tcW w:w="424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</w:r>
          </w:p>
        </w:tc>
        <w:tc>
          <w:tcPr>
            <w:tcW w:w="217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b/>
                <w:b/>
                <w:bCs/>
              </w:rPr>
            </w:pPr>
            <w:r>
              <w:rPr>
                <w:rFonts w:eastAsia="Calibri Light" w:cs="Calibri Light" w:ascii="Calibri Light" w:hAnsi="Calibri Light"/>
                <w:b/>
                <w:bCs/>
                <w:kern w:val="0"/>
                <w:lang w:val="ru-RU" w:bidi="ar-SA"/>
              </w:rPr>
              <w:t>Находятся в РФ?</w:t>
            </w:r>
          </w:p>
        </w:tc>
        <w:tc>
          <w:tcPr>
            <w:tcW w:w="264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  <w:b/>
                <w:b/>
                <w:bCs/>
              </w:rPr>
            </w:pPr>
            <w:r>
              <w:rPr>
                <w:rFonts w:eastAsia="Calibri Light" w:cs="Calibri Light" w:ascii="Calibri Light" w:hAnsi="Calibri Light"/>
                <w:b/>
                <w:bCs/>
                <w:kern w:val="0"/>
                <w:lang w:val="ru-RU" w:bidi="ar-SA"/>
              </w:rPr>
              <w:t>Указать адрес</w:t>
            </w:r>
          </w:p>
        </w:tc>
      </w:tr>
      <w:tr>
        <w:trPr/>
        <w:tc>
          <w:tcPr>
            <w:tcW w:w="424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инфраструктуры разработки</w:t>
            </w:r>
          </w:p>
        </w:tc>
        <w:tc>
          <w:tcPr>
            <w:tcW w:w="217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</w:rPr>
            </w:pPr>
            <w:sdt>
              <w:sdtPr>
                <w:alias w:val=""/>
                <w:dropDownList w:lastValue="0">
                  <w:listItem w:value="ДА" w:displayText="ДА"/>
                  <w:listItem w:value="НЕТ" w:displayText="НЕТ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ДА</w:t>
                </w:r>
              </w:sdtContent>
            </w:sdt>
          </w:p>
        </w:tc>
        <w:tc>
          <w:tcPr>
            <w:tcW w:w="264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Arial"/>
              </w:rPr>
            </w:pPr>
            <w:r>
              <w:rPr>
                <w:rFonts w:eastAsia="Arial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bidi="ar-SA"/>
              </w:rPr>
              <w:t>Нижний Новгород, пл. Минина и Пожарского, д.10/1</w:t>
            </w:r>
          </w:p>
        </w:tc>
      </w:tr>
      <w:tr>
        <w:trPr/>
        <w:tc>
          <w:tcPr>
            <w:tcW w:w="424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разработчиков</w:t>
            </w:r>
          </w:p>
        </w:tc>
        <w:tc>
          <w:tcPr>
            <w:tcW w:w="217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</w:rPr>
            </w:pPr>
            <w:sdt>
              <w:sdtPr>
                <w:alias w:val=""/>
                <w:dropDownList w:lastValue="0">
                  <w:listItem w:value="ДА" w:displayText="ДА"/>
                  <w:listItem w:value="НЕТ" w:displayText="НЕТ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ДА</w:t>
                </w:r>
              </w:sdtContent>
            </w:sdt>
            <w:r>
              <w:rPr>
                <w:rFonts w:eastAsia="Arial" w:cs="Calibri Light" w:ascii="Calibri Light" w:hAnsi="Calibri Light"/>
                <w:kern w:val="0"/>
                <w:lang w:val="ru-RU" w:bidi="ar-SA"/>
              </w:rPr>
              <w:t>Нижний Новгород, пл. Минина и Пожарского, д.10/1</w:t>
            </w:r>
          </w:p>
        </w:tc>
        <w:tc>
          <w:tcPr>
            <w:tcW w:w="264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Arial"/>
              </w:rPr>
            </w:pPr>
            <w:r>
              <w:rPr>
                <w:rFonts w:eastAsia="Arial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bidi="ar-SA"/>
              </w:rPr>
              <w:t>Нижний Новгород, пл. Минина и Пожарского, д.10/1Нижний Новгород, пл. Минина и Пожарского, д.10/1</w:t>
            </w:r>
          </w:p>
        </w:tc>
      </w:tr>
      <w:tr>
        <w:trPr/>
        <w:tc>
          <w:tcPr>
            <w:tcW w:w="424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службы поддержки</w:t>
            </w:r>
          </w:p>
        </w:tc>
        <w:tc>
          <w:tcPr>
            <w:tcW w:w="217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</w:rPr>
            </w:pPr>
            <w:sdt>
              <w:sdtPr>
                <w:alias w:val=""/>
                <w:dropDownList w:lastValue="0">
                  <w:listItem w:value="ДА" w:displayText="ДА"/>
                  <w:listItem w:value="НЕТ" w:displayText="НЕТ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ДА</w:t>
                </w:r>
              </w:sdtContent>
            </w:sdt>
          </w:p>
        </w:tc>
        <w:tc>
          <w:tcPr>
            <w:tcW w:w="2645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eastAsia="Arial"/>
              </w:rPr>
            </w:pPr>
            <w:r>
              <w:rPr>
                <w:rFonts w:eastAsia="Arial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bidi="ar-SA"/>
              </w:rPr>
              <w:t>Нижний Новгород, пл. Минина и Пожарского, д.10/1</w:t>
            </w:r>
          </w:p>
        </w:tc>
      </w:tr>
      <w:tr>
        <w:trPr/>
        <w:tc>
          <w:tcPr>
            <w:tcW w:w="424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Calibri Light" w:hAnsi="Calibri Light" w:cs="Calibri Light"/>
              </w:rPr>
            </w:pPr>
            <w:r>
              <w:rPr>
                <w:rFonts w:eastAsia="Calibri Light" w:cs="Calibri Light" w:ascii="Calibri Light" w:hAnsi="Calibri Light"/>
                <w:kern w:val="0"/>
                <w:lang w:val="ru-RU" w:bidi="ar-SA"/>
              </w:rPr>
              <w:t>серверов, на которых развернуто ПО (дата-центр, хостинг-провайдер и т. д.)</w:t>
            </w:r>
          </w:p>
        </w:tc>
        <w:tc>
          <w:tcPr>
            <w:tcW w:w="217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 Light" w:hAnsi="Calibri Light" w:cs="Calibri Light"/>
              </w:rPr>
            </w:pPr>
            <w:sdt>
              <w:sdtPr>
                <w:alias w:val=""/>
                <w:dropDownList w:lastValue="0">
                  <w:listItem w:value="ДА" w:displayText="ДА"/>
                  <w:listItem w:value="НЕТ" w:displayText="НЕТ"/>
                </w:dropDownList>
              </w:sdtPr>
              <w:sdtContent>
                <w:r>
                  <w:rPr>
                    <w:rFonts w:eastAsia="Calibri Light"/>
                    <w:kern w:val="0"/>
                    <w:lang w:val="ru-RU" w:bidi="ar-SA"/>
                  </w:rPr>
                </w:r>
                <w:r>
                  <w:t>ДА</w:t>
                </w:r>
              </w:sdtContent>
            </w:sdt>
          </w:p>
        </w:tc>
        <w:tc>
          <w:tcPr>
            <w:tcW w:w="264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 Light" w:hAnsi="Calibri Light" w:cs="Calibri Light"/>
                <w:color w:val="A6A6A6" w:themeColor="background1" w:themeShade="a6"/>
                <w:sz w:val="18"/>
                <w:szCs w:val="18"/>
              </w:rPr>
            </w:pPr>
            <w:r>
              <w:rPr>
                <w:rFonts w:eastAsia="Calibri Light" w:cs="Calibri Light" w:ascii="Calibri Light" w:hAnsi="Calibri Light"/>
                <w:color w:val="A6A6A6" w:themeColor="background1" w:themeShade="a6"/>
                <w:kern w:val="0"/>
                <w:sz w:val="18"/>
                <w:szCs w:val="18"/>
                <w:lang w:val="ru-RU" w:bidi="ar-SA"/>
              </w:rPr>
              <w:t>г.Москва, таймвеб</w:t>
            </w:r>
          </w:p>
        </w:tc>
      </w:tr>
    </w:tbl>
    <w:p>
      <w:pPr>
        <w:pStyle w:val="Normal"/>
        <w:spacing w:before="120" w:after="160"/>
        <w:rPr>
          <w:rFonts w:ascii="Calibri Light" w:hAnsi="Calibri Light" w:cs="Calibri Light"/>
          <w:b/>
          <w:b/>
          <w:bCs/>
        </w:rPr>
      </w:pPr>
      <w:r>
        <w:rPr>
          <w:rFonts w:cs="Calibri Light" w:ascii="Calibri Light" w:hAnsi="Calibri Light"/>
          <w:b/>
          <w:bCs/>
        </w:rPr>
        <w:t>3.6. Документация ПО в соответствии с перечнем:</w:t>
      </w:r>
    </w:p>
    <w:p>
      <w:pPr>
        <w:pStyle w:val="Normal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  <w:t xml:space="preserve">1) Инструкция по установке/развертыванию ПО (то, что будет размещено на сайте)- </w:t>
      </w:r>
      <w:r>
        <w:rPr>
          <w:rFonts w:cs="Calibri Light" w:ascii="Calibri Light" w:hAnsi="Calibri Light"/>
          <w:color w:val="A6A6A6" w:themeColor="background1" w:themeShade="a6"/>
          <w:sz w:val="18"/>
          <w:szCs w:val="18"/>
        </w:rPr>
        <w:t>нет</w:t>
      </w:r>
    </w:p>
    <w:p>
      <w:pPr>
        <w:pStyle w:val="Normal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  <w:t xml:space="preserve">2) Руководство пользователя ПО (для всех частей ПО) - </w:t>
      </w:r>
      <w:r>
        <w:rPr>
          <w:rFonts w:cs="Calibri Light" w:ascii="Calibri Light" w:hAnsi="Calibri Light"/>
          <w:color w:val="A6A6A6" w:themeColor="background1" w:themeShade="a6"/>
          <w:sz w:val="18"/>
          <w:szCs w:val="18"/>
        </w:rPr>
        <w:t>указать наименование файла</w:t>
      </w:r>
    </w:p>
    <w:p>
      <w:pPr>
        <w:pStyle w:val="Normal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  <w:t xml:space="preserve">3) Краткое описание функциональных характеристик ПО - </w:t>
      </w:r>
      <w:r>
        <w:rPr>
          <w:rFonts w:cs="Calibri Light" w:ascii="Calibri Light" w:hAnsi="Calibri Light"/>
          <w:color w:val="A6A6A6" w:themeColor="background1" w:themeShade="a6"/>
          <w:sz w:val="18"/>
          <w:szCs w:val="18"/>
        </w:rPr>
        <w:t>указать наименование файла</w:t>
      </w:r>
    </w:p>
    <w:p>
      <w:pPr>
        <w:pStyle w:val="Normal"/>
        <w:rPr>
          <w:rFonts w:ascii="Calibri Light" w:hAnsi="Calibri Light" w:cs="Calibri Light"/>
          <w:color w:val="A6A6A6" w:themeColor="background1" w:themeShade="a6"/>
          <w:sz w:val="18"/>
          <w:szCs w:val="18"/>
        </w:rPr>
      </w:pPr>
      <w:r>
        <w:rPr>
          <w:rFonts w:cs="Calibri Light" w:ascii="Calibri Light" w:hAnsi="Calibri Light"/>
        </w:rPr>
        <w:t xml:space="preserve">4) Варианты использования для подготовки лицензионного (пользовательского) соглашения в отношении ПО - </w:t>
      </w:r>
      <w:r>
        <w:rPr>
          <w:rFonts w:cs="Calibri Light" w:ascii="Calibri Light" w:hAnsi="Calibri Light"/>
          <w:color w:val="A6A6A6" w:themeColor="background1" w:themeShade="a6"/>
          <w:sz w:val="18"/>
          <w:szCs w:val="18"/>
        </w:rPr>
        <w:t>указать наименование файла</w:t>
      </w:r>
    </w:p>
    <w:p>
      <w:pPr>
        <w:pStyle w:val="Normal"/>
        <w:rPr>
          <w:rFonts w:ascii="Calibri Light" w:hAnsi="Calibri Light" w:cs="Calibri Light"/>
          <w:color w:val="A6A6A6" w:themeColor="background1" w:themeShade="a6"/>
          <w:sz w:val="18"/>
          <w:szCs w:val="18"/>
        </w:rPr>
      </w:pPr>
      <w:r>
        <w:rPr>
          <w:rFonts w:cs="Calibri Light" w:ascii="Calibri Light" w:hAnsi="Calibri Light"/>
        </w:rPr>
        <w:t>5) Описание процессов жизненного цикла -</w:t>
      </w:r>
      <w:r>
        <w:rPr>
          <w:rFonts w:cs="Calibri Light" w:ascii="Calibri Light" w:hAnsi="Calibri Light"/>
          <w:color w:val="A6A6A6" w:themeColor="background1" w:themeShade="a6"/>
          <w:sz w:val="18"/>
          <w:szCs w:val="18"/>
        </w:rPr>
        <w:t xml:space="preserve"> указать наименование файла</w:t>
      </w:r>
    </w:p>
    <w:p>
      <w:pPr>
        <w:pStyle w:val="Normal"/>
        <w:rPr>
          <w:rFonts w:ascii="Calibri Light" w:hAnsi="Calibri Light" w:cs="Calibri Light"/>
          <w:color w:val="A6A6A6" w:themeColor="background1" w:themeShade="a6"/>
          <w:sz w:val="18"/>
          <w:szCs w:val="18"/>
        </w:rPr>
      </w:pPr>
      <w:r>
        <w:rPr>
          <w:rFonts w:cs="Calibri Light" w:ascii="Calibri Light" w:hAnsi="Calibri Light"/>
        </w:rPr>
        <w:t>6) Руководство для проведения экспертной проверки</w:t>
      </w:r>
      <w:r>
        <w:rPr>
          <w:rFonts w:cs="Calibri Light" w:ascii="Calibri Light" w:hAnsi="Calibri Light"/>
          <w:color w:val="A6A6A6" w:themeColor="background1" w:themeShade="a6"/>
          <w:sz w:val="18"/>
          <w:szCs w:val="18"/>
        </w:rPr>
        <w:t xml:space="preserve"> - указать наименование файла</w:t>
      </w:r>
    </w:p>
    <w:p>
      <w:pPr>
        <w:pStyle w:val="Normal"/>
        <w:spacing w:before="0" w:after="160"/>
        <w:rPr>
          <w:rFonts w:ascii="Calibri Light" w:hAnsi="Calibri Light" w:cs="Calibri Light"/>
        </w:rPr>
      </w:pPr>
      <w:r>
        <w:rPr>
          <w:rFonts w:cs="Calibri Light" w:ascii="Calibri Light" w:hAnsi="Calibri Light"/>
        </w:rPr>
        <w:t>7) Обоснование отнесение ПО к проектам в сфере ИИ (если относится к ИИ)</w:t>
      </w:r>
      <w:r>
        <w:rPr>
          <w:rFonts w:cs="Calibri Light" w:ascii="Calibri Light" w:hAnsi="Calibri Light"/>
          <w:color w:val="A6A6A6" w:themeColor="background1" w:themeShade="a6"/>
          <w:sz w:val="18"/>
          <w:szCs w:val="18"/>
        </w:rPr>
        <w:t xml:space="preserve"> - указать наименование файла</w:t>
      </w:r>
    </w:p>
    <w:sectPr>
      <w:type w:val="nextPage"/>
      <w:pgSz w:w="11906" w:h="16838"/>
      <w:pgMar w:left="1418" w:right="1418" w:gutter="0" w:header="0" w:top="1134" w:footer="0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 Light">
    <w:charset w:val="cc"/>
    <w:family w:val="roman"/>
    <w:pitch w:val="variable"/>
  </w:font>
  <w:font w:name="Stem">
    <w:altName w:val="Tahoma"/>
    <w:charset w:val="cc"/>
    <w:family w:val="auto"/>
    <w:pitch w:val="default"/>
  </w:font>
  <w:font w:name="Wingdings">
    <w:charset w:val="02"/>
    <w:family w:val="auto"/>
    <w:pitch w:val="variable"/>
    <w:embedRegular r:id="rId18" w:fontKey="{12014A78-CABC-4EF0-12AC-5CD89AEFDE12}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 Light" w:cs="Helvetica" w:cstheme="minorBidi" w:eastAsiaTheme="minorHAnsi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 w:qFormat="1"/>
    <w:lsdException w:name="heading 2" w:locked="1" w:uiPriority="9" w:semiHidden="1" w:unhideWhenUsed="1" w:qFormat="1"/>
    <w:lsdException w:name="heading 3" w:locked="1" w:uiPriority="9" w:semiHidden="1" w:unhideWhenUsed="1" w:qFormat="1"/>
    <w:lsdException w:name="heading 4" w:locked="1" w:uiPriority="9" w:semiHidden="1" w:unhideWhenUsed="1" w:qFormat="1"/>
    <w:lsdException w:name="heading 5" w:locked="1" w:uiPriority="9" w:semiHidden="1" w:unhideWhenUsed="1" w:qFormat="1"/>
    <w:lsdException w:name="heading 6" w:locked="1" w:uiPriority="9" w:semiHidden="1" w:unhideWhenUsed="1" w:qFormat="1"/>
    <w:lsdException w:name="heading 7" w:locked="1" w:uiPriority="9" w:semiHidden="1" w:unhideWhenUsed="1" w:qFormat="1"/>
    <w:lsdException w:name="heading 8" w:locked="1" w:uiPriority="9" w:semiHidden="1" w:unhideWhenUsed="1" w:qFormat="1"/>
    <w:lsdException w:name="heading 9" w:locked="1" w:uiPriority="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uiPriority="39" w:semiHidden="1" w:unhideWhenUsed="1"/>
    <w:lsdException w:name="toc 2" w:locked="1" w:uiPriority="39" w:semiHidden="1" w:unhideWhenUsed="1"/>
    <w:lsdException w:name="toc 3" w:locked="1" w:uiPriority="39" w:semiHidden="1" w:unhideWhenUsed="1"/>
    <w:lsdException w:name="toc 4" w:locked="1" w:uiPriority="39" w:semiHidden="1" w:unhideWhenUsed="1"/>
    <w:lsdException w:name="toc 5" w:locked="1" w:uiPriority="39" w:semiHidden="1" w:unhideWhenUsed="1"/>
    <w:lsdException w:name="toc 6" w:locked="1" w:uiPriority="39" w:semiHidden="1" w:unhideWhenUsed="1"/>
    <w:lsdException w:name="toc 7" w:locked="1" w:uiPriority="39" w:semiHidden="1" w:unhideWhenUsed="1"/>
    <w:lsdException w:name="toc 8" w:locked="1" w:uiPriority="39" w:semiHidden="1" w:unhideWhenUsed="1"/>
    <w:lsdException w:name="toc 9" w:locked="1" w:uiPriority="39" w:semiHidden="1" w:unhideWhenUsed="1"/>
    <w:lsdException w:name="Normal Indent" w:locked="1" w:semiHidden="1" w:unhideWhenUsed="1"/>
    <w:lsdException w:name="footnote text" w:locked="1" w:semiHidden="1" w:unhideWhenUsed="1" w:qFormat="1"/>
    <w:lsdException w:name="annotation text" w:locked="1" w:semiHidden="1" w:unhideWhenUsed="1" w:qFormat="1"/>
    <w:lsdException w:name="header" w:locked="1" w:unhideWhenUsed="1" w:qFormat="1"/>
    <w:lsdException w:name="footer" w:locked="1" w:unhideWhenUsed="1" w:qFormat="1"/>
    <w:lsdException w:name="index heading" w:locked="1" w:semiHidden="1" w:unhideWhenUsed="1"/>
    <w:lsdException w:name="caption" w:locked="1" w:uiPriority="35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 w:qFormat="1"/>
    <w:lsdException w:name="annotation reference" w:locked="1" w:semiHidden="1" w:unhideWhenUsed="1" w:qFormat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uiPriority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unhideWhenUsed="1" w:qFormat="1"/>
    <w:lsdException w:name="FollowedHyperlink" w:locked="1" w:semiHidden="1" w:unhideWhenUsed="1" w:qFormat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 w:qFormat="1"/>
    <w:lsdException w:name="Table Grid" w:locked="1" w:uiPriority="59" w:qFormat="1"/>
    <w:lsdException w:name="Table Theme" w:locked="1" w:semiHidden="1" w:unhideWhenUsed="1"/>
    <w:lsdException w:name="Placeholder Text" w:locked="1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locked="1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 Light" w:cs="Helvetica" w:cstheme="minorBidi" w:eastAsiaTheme="minorHAnsi"/>
      <w:color w:val="auto"/>
      <w:kern w:val="0"/>
      <w:sz w:val="24"/>
      <w:szCs w:val="24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Посещённая гиперссылка"/>
    <w:basedOn w:val="DefaultParagraphFont"/>
    <w:uiPriority w:val="99"/>
    <w:semiHidden/>
    <w:unhideWhenUsed/>
    <w:qFormat/>
    <w:locked/>
    <w:rPr>
      <w:color w:val="ED7C33" w:themeColor="followedHyperlink"/>
      <w:u w:val="single"/>
    </w:rPr>
  </w:style>
  <w:style w:type="character" w:styleId="Style15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locked/>
    <w:rPr>
      <w:vertAlign w:val="superscript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locked/>
    <w:rPr>
      <w:sz w:val="16"/>
      <w:szCs w:val="16"/>
    </w:rPr>
  </w:style>
  <w:style w:type="character" w:styleId="Style16">
    <w:name w:val="Интернет-ссылка"/>
    <w:basedOn w:val="DefaultParagraphFont"/>
    <w:uiPriority w:val="99"/>
    <w:unhideWhenUsed/>
    <w:qFormat/>
    <w:locked/>
    <w:rPr>
      <w:color w:val="24ADED" w:themeColor="hyperlink"/>
      <w:u w:val="single"/>
    </w:rPr>
  </w:style>
  <w:style w:type="character" w:styleId="Style17" w:customStyle="1">
    <w:name w:val="Верхний колонтитул Знак"/>
    <w:basedOn w:val="DefaultParagraphFont"/>
    <w:link w:val="af"/>
    <w:uiPriority w:val="99"/>
    <w:qFormat/>
    <w:rPr/>
  </w:style>
  <w:style w:type="character" w:styleId="Style18" w:customStyle="1">
    <w:name w:val="Нижний колонтитул Знак"/>
    <w:basedOn w:val="DefaultParagraphFont"/>
    <w:link w:val="af1"/>
    <w:uiPriority w:val="99"/>
    <w:qFormat/>
    <w:rPr/>
  </w:style>
  <w:style w:type="character" w:styleId="1" w:customStyle="1">
    <w:name w:val="Неразрешенное упоминание1"/>
    <w:basedOn w:val="DefaultParagraphFont"/>
    <w:uiPriority w:val="99"/>
    <w:semiHidden/>
    <w:unhideWhenUsed/>
    <w:qFormat/>
    <w:locked/>
    <w:rPr>
      <w:color w:val="605E5C"/>
      <w:shd w:fill="E1DFDD" w:val="clear"/>
    </w:rPr>
  </w:style>
  <w:style w:type="character" w:styleId="Style19" w:customStyle="1">
    <w:name w:val="Текст выноски Знак"/>
    <w:basedOn w:val="DefaultParagraphFont"/>
    <w:link w:val="a7"/>
    <w:uiPriority w:val="99"/>
    <w:semiHidden/>
    <w:qFormat/>
    <w:rPr>
      <w:rFonts w:ascii="Tahoma" w:hAnsi="Tahoma" w:cs="Tahoma"/>
      <w:sz w:val="16"/>
      <w:szCs w:val="16"/>
    </w:rPr>
  </w:style>
  <w:style w:type="character" w:styleId="Style20" w:customStyle="1">
    <w:name w:val="Текст примечания Знак"/>
    <w:basedOn w:val="DefaultParagraphFont"/>
    <w:link w:val="a9"/>
    <w:uiPriority w:val="99"/>
    <w:semiHidden/>
    <w:qFormat/>
    <w:rPr>
      <w:sz w:val="20"/>
      <w:szCs w:val="20"/>
    </w:rPr>
  </w:style>
  <w:style w:type="character" w:styleId="Style21" w:customStyle="1">
    <w:name w:val="Тема примечания Знак"/>
    <w:basedOn w:val="Style20"/>
    <w:link w:val="ab"/>
    <w:uiPriority w:val="99"/>
    <w:semiHidden/>
    <w:qFormat/>
    <w:rPr>
      <w:b/>
      <w:bCs/>
      <w:sz w:val="20"/>
      <w:szCs w:val="20"/>
    </w:rPr>
  </w:style>
  <w:style w:type="character" w:styleId="Dtm" w:customStyle="1">
    <w:name w:val="dt-m"/>
    <w:basedOn w:val="DefaultParagraphFont"/>
    <w:qFormat/>
    <w:rPr/>
  </w:style>
  <w:style w:type="character" w:styleId="Jsdocmark" w:customStyle="1">
    <w:name w:val="js-doc-mark"/>
    <w:basedOn w:val="DefaultParagraphFont"/>
    <w:qFormat/>
    <w:rPr/>
  </w:style>
  <w:style w:type="character" w:styleId="PlaceholderText">
    <w:name w:val="Placeholder Text"/>
    <w:basedOn w:val="DefaultParagraphFont"/>
    <w:uiPriority w:val="99"/>
    <w:semiHidden/>
    <w:qFormat/>
    <w:locked/>
    <w:rPr>
      <w:color w:val="808080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Pr>
      <w:color w:val="605E5C"/>
      <w:shd w:fill="E1DFDD" w:val="clear"/>
    </w:rPr>
  </w:style>
  <w:style w:type="character" w:styleId="Style22" w:customStyle="1">
    <w:name w:val="Текст сноски Знак"/>
    <w:basedOn w:val="DefaultParagraphFont"/>
    <w:link w:val="ad"/>
    <w:uiPriority w:val="99"/>
    <w:semiHidden/>
    <w:qFormat/>
    <w:rPr>
      <w:sz w:val="20"/>
      <w:szCs w:val="20"/>
    </w:rPr>
  </w:style>
  <w:style w:type="paragraph" w:styleId="Style23">
    <w:name w:val="Заголовок"/>
    <w:basedOn w:val="Normal"/>
    <w:next w:val="Style2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4">
    <w:name w:val="Body Text"/>
    <w:basedOn w:val="Normal"/>
    <w:pPr>
      <w:spacing w:lineRule="auto" w:line="276" w:before="0" w:after="140"/>
    </w:pPr>
    <w:rPr/>
  </w:style>
  <w:style w:type="paragraph" w:styleId="Style25">
    <w:name w:val="List"/>
    <w:basedOn w:val="Style24"/>
    <w:pPr/>
    <w:rPr>
      <w:rFonts w:cs="Arial"/>
    </w:rPr>
  </w:style>
  <w:style w:type="paragraph" w:styleId="Style2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7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a8"/>
    <w:uiPriority w:val="99"/>
    <w:semiHidden/>
    <w:unhideWhenUsed/>
    <w:qFormat/>
    <w:locked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aa"/>
    <w:uiPriority w:val="99"/>
    <w:semiHidden/>
    <w:unhideWhenUsed/>
    <w:qFormat/>
    <w:locked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c"/>
    <w:uiPriority w:val="99"/>
    <w:semiHidden/>
    <w:unhideWhenUsed/>
    <w:qFormat/>
    <w:locked/>
    <w:pPr/>
    <w:rPr>
      <w:b/>
      <w:bCs/>
    </w:rPr>
  </w:style>
  <w:style w:type="paragraph" w:styleId="Style28">
    <w:name w:val="Footnote Text"/>
    <w:basedOn w:val="Normal"/>
    <w:link w:val="ae"/>
    <w:uiPriority w:val="99"/>
    <w:semiHidden/>
    <w:unhideWhenUsed/>
    <w:qFormat/>
    <w:locked/>
    <w:pPr>
      <w:spacing w:lineRule="auto" w:line="240" w:before="0" w:after="0"/>
    </w:pPr>
    <w:rPr>
      <w:sz w:val="20"/>
      <w:szCs w:val="20"/>
    </w:rPr>
  </w:style>
  <w:style w:type="paragraph" w:styleId="Style29">
    <w:name w:val="Колонтитул"/>
    <w:basedOn w:val="Normal"/>
    <w:qFormat/>
    <w:pPr/>
    <w:rPr/>
  </w:style>
  <w:style w:type="paragraph" w:styleId="Style30">
    <w:name w:val="Header"/>
    <w:basedOn w:val="Normal"/>
    <w:link w:val="af0"/>
    <w:uiPriority w:val="99"/>
    <w:unhideWhenUsed/>
    <w:qFormat/>
    <w:locked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1">
    <w:name w:val="Footer"/>
    <w:basedOn w:val="Normal"/>
    <w:link w:val="af2"/>
    <w:uiPriority w:val="99"/>
    <w:unhideWhenUsed/>
    <w:qFormat/>
    <w:locked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locked/>
    <w:pPr>
      <w:spacing w:before="0" w:after="160"/>
      <w:ind w:left="720" w:hanging="0"/>
      <w:contextualSpacing/>
    </w:pPr>
    <w:rPr/>
  </w:style>
  <w:style w:type="paragraph" w:styleId="Dtp" w:customStyle="1">
    <w:name w:val="dt-p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lang w:eastAsia="ru-RU"/>
    </w:rPr>
  </w:style>
  <w:style w:type="paragraph" w:styleId="11" w:customStyle="1">
    <w:name w:val="Рецензия1"/>
    <w:uiPriority w:val="99"/>
    <w:semiHidden/>
    <w:qFormat/>
    <w:pPr>
      <w:widowControl/>
      <w:bidi w:val="0"/>
      <w:spacing w:before="0" w:after="0"/>
      <w:jc w:val="left"/>
    </w:pPr>
    <w:rPr>
      <w:rFonts w:ascii="Calibri" w:hAnsi="Calibri" w:eastAsia="Calibri Light" w:cs="Helvetica" w:cstheme="minorBidi" w:eastAsiaTheme="minorHAnsi"/>
      <w:color w:val="auto"/>
      <w:kern w:val="0"/>
      <w:sz w:val="24"/>
      <w:szCs w:val="24"/>
      <w:lang w:eastAsia="en-US" w:val="ru-RU" w:bidi="ar-SA"/>
    </w:rPr>
  </w:style>
  <w:style w:type="paragraph" w:styleId="Style32">
    <w:name w:val="Содержимое таблицы"/>
    <w:basedOn w:val="Normal"/>
    <w:qFormat/>
    <w:pPr>
      <w:widowControl w:val="false"/>
      <w:suppressLineNumbers/>
    </w:pPr>
    <w:rPr/>
  </w:style>
  <w:style w:type="paragraph" w:styleId="Style33">
    <w:name w:val="Заголовок таблицы"/>
    <w:basedOn w:val="Style32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59"/>
    <w:qFormat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Сетка таблицы11"/>
    <w:basedOn w:val="a1"/>
    <w:uiPriority w:val="59"/>
    <w:qFormat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">
    <w:name w:val="Сетка таблицы111"/>
    <w:basedOn w:val="a1"/>
    <w:uiPriority w:val="59"/>
    <w:qFormat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portal.eskigov.ru/nfap/" TargetMode="Externa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glossaryDocument" Target="glossary/document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B4EE27E4D4C4B6E9F970105C8B06E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5629A3-061E-4FB4-ADCC-24F4E449BCCA}"/>
      </w:docPartPr>
      <w:docPartBody>
        <w:p w:rsidR="00047210" w:rsidRDefault="00E917E0">
          <w:pPr>
            <w:pStyle w:val="CB4EE27E4D4C4B6E9F970105C8B06EEB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F7EF994454204930939DDC38192D32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B7AC7B-10D1-4127-9BBB-0C61CAA1CB63}"/>
      </w:docPartPr>
      <w:docPartBody>
        <w:p w:rsidR="00047210" w:rsidRDefault="00E917E0">
          <w:pPr>
            <w:pStyle w:val="F7EF994454204930939DDC38192D3245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A76CB9467AF6489386C3907F278E2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69933B-3F61-4FE8-9341-7D0C17001F82}"/>
      </w:docPartPr>
      <w:docPartBody>
        <w:p w:rsidR="00047210" w:rsidRDefault="00E917E0">
          <w:pPr>
            <w:pStyle w:val="A76CB9467AF6489386C3907F278E2502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4976319F50874963A405686653E694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83A2E2-DE94-461F-9937-2241A8FDF2BB}"/>
      </w:docPartPr>
      <w:docPartBody>
        <w:p w:rsidR="00047210" w:rsidRDefault="00E917E0">
          <w:pPr>
            <w:pStyle w:val="4976319F50874963A405686653E69442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5099A073CFF047668A02FA81D49B189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B89358-6634-46BC-9EE9-76809F09D66F}"/>
      </w:docPartPr>
      <w:docPartBody>
        <w:p w:rsidR="00047210" w:rsidRDefault="00E917E0">
          <w:pPr>
            <w:pStyle w:val="5099A073CFF047668A02FA81D49B1895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8074E63C7CB144AF8273E322F77A75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AB9C57-BD33-4336-BEEA-473D4AAEB21E}"/>
      </w:docPartPr>
      <w:docPartBody>
        <w:p w:rsidR="00047210" w:rsidRDefault="00E917E0">
          <w:pPr>
            <w:pStyle w:val="8074E63C7CB144AF8273E322F77A7585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F72692A64DDA4974AD45D0D95B96DE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15398A-6F9C-43C9-A538-EBA1343F83B8}"/>
      </w:docPartPr>
      <w:docPartBody>
        <w:p w:rsidR="00047210" w:rsidRDefault="00E917E0">
          <w:pPr>
            <w:pStyle w:val="F72692A64DDA4974AD45D0D95B96DE67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846BFD033623474EB6A114C7AAEF4B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18C483-FE53-4BE9-8F59-9AC6F72DC50F}"/>
      </w:docPartPr>
      <w:docPartBody>
        <w:p w:rsidR="00047210" w:rsidRDefault="00E917E0">
          <w:pPr>
            <w:pStyle w:val="846BFD033623474EB6A114C7AAEF4B66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111B3FA33A2344A18DCD853A41DA9A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532622-B6FA-49C1-AC1E-931345ECF27F}"/>
      </w:docPartPr>
      <w:docPartBody>
        <w:p w:rsidR="00047210" w:rsidRDefault="00E917E0">
          <w:pPr>
            <w:pStyle w:val="111B3FA33A2344A18DCD853A41DA9AFB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8C1F2E8C0D9D45DAAACA8002D3D0FD3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BE56A1-4201-4ECE-BBEF-996C307EAFD8}"/>
      </w:docPartPr>
      <w:docPartBody>
        <w:p w:rsidR="00047210" w:rsidRDefault="00E917E0">
          <w:pPr>
            <w:pStyle w:val="8C1F2E8C0D9D45DAAACA8002D3D0FD3C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AFF4AAB1C940452C8168E7CD0BC23F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FA265B-944D-44B6-9ADA-54ADCAD6D26E}"/>
      </w:docPartPr>
      <w:docPartBody>
        <w:p w:rsidR="00047210" w:rsidRDefault="00E917E0">
          <w:pPr>
            <w:pStyle w:val="AFF4AAB1C940452C8168E7CD0BC23F5E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90849C34482E439780D3370685F213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F86E12-9C42-480E-ACF3-93C2670CC4FD}"/>
      </w:docPartPr>
      <w:docPartBody>
        <w:p w:rsidR="00047210" w:rsidRDefault="00E917E0">
          <w:pPr>
            <w:pStyle w:val="90849C34482E439780D3370685F21314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CEDEE620D4AF483E85019732AE0050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2E8EB7-3D2C-41EA-A5C1-F730C857540A}"/>
      </w:docPartPr>
      <w:docPartBody>
        <w:p w:rsidR="00047210" w:rsidRDefault="00E917E0">
          <w:pPr>
            <w:pStyle w:val="CEDEE620D4AF483E85019732AE0050F4"/>
          </w:pPr>
          <w:r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">
    <w:charset w:val="CC"/>
    <w:family w:val="swiss"/>
    <w:pitch w:val="default"/>
    <w:sig w:usb0="A00002FF" w:usb1="5000604B" w:usb2="00000000" w:usb3="00000000" w:csb0="20000097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308"/>
    <w:rsid w:val="00047210"/>
    <w:rsid w:val="00214C5C"/>
    <w:rsid w:val="003B56C9"/>
    <w:rsid w:val="00574ED0"/>
    <w:rsid w:val="00623308"/>
    <w:rsid w:val="006F73FF"/>
    <w:rsid w:val="00785DE4"/>
    <w:rsid w:val="00BB6424"/>
    <w:rsid w:val="00E917E0"/>
    <w:rsid w:val="00F4248F"/>
    <w:rsid w:val="00F4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72692A64DDA4974AD45D0D95B96DE67">
    <w:name w:val="F72692A64DDA4974AD45D0D95B96DE67"/>
    <w:qFormat/>
    <w:pPr>
      <w:spacing w:after="160" w:line="259" w:lineRule="auto"/>
    </w:pPr>
    <w:rPr>
      <w:sz w:val="22"/>
      <w:szCs w:val="22"/>
    </w:rPr>
  </w:style>
  <w:style w:type="paragraph" w:customStyle="1" w:styleId="846BFD033623474EB6A114C7AAEF4B66">
    <w:name w:val="846BFD033623474EB6A114C7AAEF4B66"/>
    <w:pPr>
      <w:spacing w:after="160" w:line="259" w:lineRule="auto"/>
    </w:pPr>
    <w:rPr>
      <w:sz w:val="22"/>
      <w:szCs w:val="22"/>
    </w:rPr>
  </w:style>
  <w:style w:type="paragraph" w:customStyle="1" w:styleId="3FF54CF174434020BEFB1D79D9A35717">
    <w:name w:val="3FF54CF174434020BEFB1D79D9A35717"/>
    <w:qFormat/>
    <w:pPr>
      <w:spacing w:after="160" w:line="259" w:lineRule="auto"/>
    </w:pPr>
    <w:rPr>
      <w:sz w:val="22"/>
      <w:szCs w:val="22"/>
    </w:rPr>
  </w:style>
  <w:style w:type="paragraph" w:customStyle="1" w:styleId="4976319F50874963A405686653E69442">
    <w:name w:val="4976319F50874963A405686653E69442"/>
    <w:qFormat/>
    <w:pPr>
      <w:spacing w:after="160" w:line="259" w:lineRule="auto"/>
    </w:pPr>
    <w:rPr>
      <w:sz w:val="22"/>
      <w:szCs w:val="22"/>
    </w:rPr>
  </w:style>
  <w:style w:type="paragraph" w:customStyle="1" w:styleId="5099A073CFF047668A02FA81D49B1895">
    <w:name w:val="5099A073CFF047668A02FA81D49B1895"/>
    <w:qFormat/>
    <w:pPr>
      <w:spacing w:after="160" w:line="259" w:lineRule="auto"/>
    </w:pPr>
    <w:rPr>
      <w:sz w:val="22"/>
      <w:szCs w:val="22"/>
    </w:rPr>
  </w:style>
  <w:style w:type="paragraph" w:customStyle="1" w:styleId="8074E63C7CB144AF8273E322F77A7585">
    <w:name w:val="8074E63C7CB144AF8273E322F77A7585"/>
    <w:qFormat/>
    <w:pPr>
      <w:spacing w:after="160" w:line="259" w:lineRule="auto"/>
    </w:pPr>
    <w:rPr>
      <w:sz w:val="22"/>
      <w:szCs w:val="22"/>
    </w:rPr>
  </w:style>
  <w:style w:type="paragraph" w:customStyle="1" w:styleId="111B3FA33A2344A18DCD853A41DA9AFB">
    <w:name w:val="111B3FA33A2344A18DCD853A41DA9AFB"/>
    <w:qFormat/>
    <w:pPr>
      <w:spacing w:after="160" w:line="259" w:lineRule="auto"/>
    </w:pPr>
    <w:rPr>
      <w:sz w:val="22"/>
      <w:szCs w:val="22"/>
    </w:rPr>
  </w:style>
  <w:style w:type="paragraph" w:customStyle="1" w:styleId="17666763F332482B8FC86771014ED203">
    <w:name w:val="17666763F332482B8FC86771014ED203"/>
    <w:qFormat/>
    <w:pPr>
      <w:spacing w:after="160" w:line="259" w:lineRule="auto"/>
    </w:pPr>
    <w:rPr>
      <w:sz w:val="22"/>
      <w:szCs w:val="22"/>
    </w:rPr>
  </w:style>
  <w:style w:type="paragraph" w:customStyle="1" w:styleId="8C1F2E8C0D9D45DAAACA8002D3D0FD3C">
    <w:name w:val="8C1F2E8C0D9D45DAAACA8002D3D0FD3C"/>
    <w:pPr>
      <w:spacing w:after="160" w:line="259" w:lineRule="auto"/>
    </w:pPr>
    <w:rPr>
      <w:sz w:val="22"/>
      <w:szCs w:val="22"/>
    </w:rPr>
  </w:style>
  <w:style w:type="paragraph" w:customStyle="1" w:styleId="AFF4AAB1C940452C8168E7CD0BC23F5E">
    <w:name w:val="AFF4AAB1C940452C8168E7CD0BC23F5E"/>
    <w:qFormat/>
    <w:pPr>
      <w:spacing w:after="160" w:line="259" w:lineRule="auto"/>
    </w:pPr>
    <w:rPr>
      <w:sz w:val="22"/>
      <w:szCs w:val="22"/>
    </w:rPr>
  </w:style>
  <w:style w:type="paragraph" w:customStyle="1" w:styleId="90849C34482E439780D3370685F21314">
    <w:name w:val="90849C34482E439780D3370685F21314"/>
    <w:qFormat/>
    <w:pPr>
      <w:spacing w:after="160" w:line="259" w:lineRule="auto"/>
    </w:pPr>
    <w:rPr>
      <w:sz w:val="22"/>
      <w:szCs w:val="22"/>
    </w:rPr>
  </w:style>
  <w:style w:type="paragraph" w:customStyle="1" w:styleId="CB4EE27E4D4C4B6E9F970105C8B06EEB">
    <w:name w:val="CB4EE27E4D4C4B6E9F970105C8B06EEB"/>
    <w:qFormat/>
    <w:pPr>
      <w:spacing w:after="160" w:line="259" w:lineRule="auto"/>
    </w:pPr>
    <w:rPr>
      <w:sz w:val="22"/>
      <w:szCs w:val="22"/>
    </w:rPr>
  </w:style>
  <w:style w:type="paragraph" w:customStyle="1" w:styleId="F7EF994454204930939DDC38192D3245">
    <w:name w:val="F7EF994454204930939DDC38192D3245"/>
    <w:qFormat/>
    <w:pPr>
      <w:spacing w:after="160" w:line="259" w:lineRule="auto"/>
    </w:pPr>
    <w:rPr>
      <w:sz w:val="22"/>
      <w:szCs w:val="22"/>
    </w:rPr>
  </w:style>
  <w:style w:type="paragraph" w:customStyle="1" w:styleId="A76CB9467AF6489386C3907F278E2502">
    <w:name w:val="A76CB9467AF6489386C3907F278E2502"/>
    <w:qFormat/>
    <w:pPr>
      <w:spacing w:after="160" w:line="259" w:lineRule="auto"/>
    </w:pPr>
    <w:rPr>
      <w:sz w:val="22"/>
      <w:szCs w:val="22"/>
    </w:rPr>
  </w:style>
  <w:style w:type="paragraph" w:customStyle="1" w:styleId="0A3E9802DCC44BB4A7C5A74F50D3B647">
    <w:name w:val="0A3E9802DCC44BB4A7C5A74F50D3B647"/>
    <w:qFormat/>
    <w:pPr>
      <w:spacing w:after="160" w:line="259" w:lineRule="auto"/>
    </w:pPr>
    <w:rPr>
      <w:sz w:val="22"/>
      <w:szCs w:val="22"/>
    </w:rPr>
  </w:style>
  <w:style w:type="paragraph" w:customStyle="1" w:styleId="EA4EA1575249450395E78AF64E16B956">
    <w:name w:val="EA4EA1575249450395E78AF64E16B956"/>
    <w:qFormat/>
    <w:pPr>
      <w:spacing w:after="160" w:line="259" w:lineRule="auto"/>
    </w:pPr>
    <w:rPr>
      <w:sz w:val="22"/>
      <w:szCs w:val="22"/>
    </w:rPr>
  </w:style>
  <w:style w:type="paragraph" w:customStyle="1" w:styleId="CEDEE620D4AF483E85019732AE0050F4">
    <w:name w:val="CEDEE620D4AF483E85019732AE0050F4"/>
    <w:qFormat/>
    <w:pPr>
      <w:spacing w:after="160" w:line="259" w:lineRule="auto"/>
    </w:pPr>
    <w:rPr>
      <w:sz w:val="22"/>
      <w:szCs w:val="22"/>
    </w:rPr>
  </w:style>
  <w:style w:type="paragraph" w:customStyle="1" w:styleId="3DBB55360CCD43A0874877EC861942AE">
    <w:name w:val="3DBB55360CCD43A0874877EC861942AE"/>
    <w:qFormat/>
    <w:pPr>
      <w:spacing w:after="160" w:line="259" w:lineRule="auto"/>
    </w:pPr>
    <w:rPr>
      <w:sz w:val="22"/>
      <w:szCs w:val="22"/>
    </w:rPr>
  </w:style>
  <w:style w:type="paragraph" w:customStyle="1" w:styleId="D08710B04CB541CE8836F31212DB0E8B">
    <w:name w:val="D08710B04CB541CE8836F31212DB0E8B"/>
    <w:qFormat/>
    <w:pPr>
      <w:spacing w:after="160" w:line="259" w:lineRule="auto"/>
    </w:pPr>
    <w:rPr>
      <w:sz w:val="22"/>
      <w:szCs w:val="22"/>
    </w:rPr>
  </w:style>
  <w:style w:type="paragraph" w:customStyle="1" w:styleId="64EA9162E9534F17BC2576D11918D02E">
    <w:name w:val="64EA9162E9534F17BC2576D11918D02E"/>
    <w:qFormat/>
    <w:pPr>
      <w:spacing w:after="160" w:line="259" w:lineRule="auto"/>
    </w:pPr>
    <w:rPr>
      <w:sz w:val="22"/>
      <w:szCs w:val="22"/>
    </w:rPr>
  </w:style>
  <w:style w:type="paragraph" w:customStyle="1" w:styleId="863D9CE112A3460482A6B43A08794F18">
    <w:name w:val="863D9CE112A3460482A6B43A08794F18"/>
    <w:qFormat/>
    <w:pPr>
      <w:spacing w:after="160" w:line="259" w:lineRule="auto"/>
    </w:pPr>
    <w:rPr>
      <w:sz w:val="22"/>
      <w:szCs w:val="22"/>
    </w:rPr>
  </w:style>
  <w:style w:type="paragraph" w:customStyle="1" w:styleId="392DFC08C03C4BCB939883E30BDF2E1A">
    <w:name w:val="392DFC08C03C4BCB939883E30BDF2E1A"/>
    <w:qFormat/>
    <w:pPr>
      <w:spacing w:after="160" w:line="259" w:lineRule="auto"/>
    </w:pPr>
    <w:rPr>
      <w:sz w:val="22"/>
      <w:szCs w:val="22"/>
    </w:rPr>
  </w:style>
  <w:style w:type="paragraph" w:customStyle="1" w:styleId="DE1A53C9BD61468FB3DA24829623F9DD">
    <w:name w:val="DE1A53C9BD61468FB3DA24829623F9DD"/>
    <w:qFormat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nlP01">
  <a:themeElements>
    <a:clrScheme name="OP001">
      <a:dk1>
        <a:srgbClr val="3F3F3F"/>
      </a:dk1>
      <a:lt1>
        <a:srgbClr val="FFFFFF"/>
      </a:lt1>
      <a:dk2>
        <a:srgbClr val="000000"/>
      </a:dk2>
      <a:lt2>
        <a:srgbClr val="FFFFFF"/>
      </a:lt2>
      <a:accent1>
        <a:srgbClr val="2AABEC"/>
      </a:accent1>
      <a:accent2>
        <a:srgbClr val="ED7C33"/>
      </a:accent2>
      <a:accent3>
        <a:srgbClr val="BDBFC7"/>
      </a:accent3>
      <a:accent4>
        <a:srgbClr val="24ADED"/>
      </a:accent4>
      <a:accent5>
        <a:srgbClr val="595959"/>
      </a:accent5>
      <a:accent6>
        <a:srgbClr val="595959"/>
      </a:accent6>
      <a:hlink>
        <a:srgbClr val="24ADED"/>
      </a:hlink>
      <a:folHlink>
        <a:srgbClr val="ED7C33"/>
      </a:folHlink>
    </a:clrScheme>
    <a:fontScheme name="Другая 1">
      <a:majorFont>
        <a:latin typeface="Calibri Light"/>
        <a:ea typeface="Helvetica"/>
        <a:cs typeface="Helvetica"/>
      </a:majorFont>
      <a:minorFont>
        <a:latin typeface="Calibri Light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50800" dist="254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60959" tIns="60959" rIns="60959" bIns="6095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50800" dist="254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60959" tIns="60959" rIns="60959" bIns="6095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B260C-F161-4BA7-B45E-CF52A2FD1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Application>LibreOffice/7.2.5.2$Windows_X86_64 LibreOffice_project/499f9727c189e6ef3471021d6132d4c694f357e5</Application>
  <AppVersion>15.0000</AppVersion>
  <Pages>4</Pages>
  <Words>929</Words>
  <Characters>6201</Characters>
  <CharactersWithSpaces>6998</CharactersWithSpaces>
  <Paragraphs>137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2026-01-26T14:33:00Z</dcterms:created>
  <dc:creator>Jenny M;Донченко ЕВ</dc:creator>
  <dc:description/>
  <dc:language>ru-RU</dc:language>
  <cp:lastModifiedBy/>
  <dcterms:modified xsi:type="dcterms:W3CDTF">2026-02-03T19:29:10Z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A3970911BAD242B9938504C009E0F5AD_12</vt:lpwstr>
  </property>
  <property fmtid="{D5CDD505-2E9C-101B-9397-08002B2CF9AE}" pid="3" name="KSOProductBuildVer">
    <vt:lpwstr>1049-12.2.0.13201</vt:lpwstr>
  </property>
</Properties>
</file>